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D7" w:rsidRPr="006F1BD7" w:rsidRDefault="00BB0E16" w:rsidP="006F1BD7">
      <w:pPr>
        <w:shd w:val="clear" w:color="auto" w:fill="FFFFFF"/>
        <w:spacing w:after="152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4395">
        <w:rPr>
          <w:rFonts w:ascii="Times New Roman" w:hAnsi="Times New Roman"/>
          <w:b/>
          <w:noProof/>
          <w:sz w:val="28"/>
          <w:szCs w:val="28"/>
        </w:rPr>
        <w:t>ПОСТАНОВЛЕНИЕ</w:t>
      </w:r>
      <w:r w:rsidRPr="00C74395">
        <w:rPr>
          <w:rFonts w:ascii="Times New Roman" w:hAnsi="Times New Roman"/>
          <w:b/>
          <w:noProof/>
          <w:sz w:val="28"/>
          <w:szCs w:val="28"/>
        </w:rPr>
        <w:br/>
        <w:t xml:space="preserve">ГЛАВЫ </w:t>
      </w:r>
      <w:r w:rsidRPr="00C74395">
        <w:rPr>
          <w:rFonts w:ascii="Times New Roman" w:hAnsi="Times New Roman"/>
          <w:b/>
          <w:sz w:val="28"/>
          <w:szCs w:val="28"/>
        </w:rPr>
        <w:t>М</w:t>
      </w:r>
      <w:r w:rsidRPr="00C74395">
        <w:rPr>
          <w:rFonts w:ascii="Times New Roman" w:hAnsi="Times New Roman"/>
          <w:b/>
          <w:noProof/>
          <w:sz w:val="28"/>
          <w:szCs w:val="28"/>
        </w:rPr>
        <w:t xml:space="preserve">УНИЦИПАЛЬНОГО </w:t>
      </w:r>
      <w:r w:rsidRPr="00C74395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Pr="00C74395">
        <w:rPr>
          <w:rFonts w:ascii="Times New Roman" w:hAnsi="Times New Roman"/>
          <w:b/>
          <w:sz w:val="28"/>
          <w:szCs w:val="28"/>
        </w:rPr>
        <w:br/>
      </w:r>
      <w:r w:rsidRPr="00C74395">
        <w:rPr>
          <w:rFonts w:ascii="Times New Roman" w:hAnsi="Times New Roman"/>
          <w:b/>
          <w:noProof/>
          <w:sz w:val="28"/>
          <w:szCs w:val="28"/>
        </w:rPr>
        <w:t xml:space="preserve">ХОРТИЦКИЙ </w:t>
      </w:r>
      <w:r w:rsidRPr="00C74395">
        <w:rPr>
          <w:rFonts w:ascii="Times New Roman" w:hAnsi="Times New Roman"/>
          <w:b/>
          <w:sz w:val="28"/>
          <w:szCs w:val="28"/>
        </w:rPr>
        <w:t xml:space="preserve">СЕЛЬСОВЕТ </w:t>
      </w:r>
      <w:r w:rsidRPr="00C74395">
        <w:rPr>
          <w:rFonts w:ascii="Times New Roman" w:hAnsi="Times New Roman"/>
          <w:b/>
          <w:sz w:val="28"/>
          <w:szCs w:val="28"/>
        </w:rPr>
        <w:br/>
      </w:r>
      <w:r w:rsidRPr="00C74395">
        <w:rPr>
          <w:rFonts w:ascii="Times New Roman" w:hAnsi="Times New Roman"/>
          <w:b/>
          <w:noProof/>
          <w:sz w:val="28"/>
          <w:szCs w:val="28"/>
        </w:rPr>
        <w:t xml:space="preserve">АЛЕКСАНДРОВСКОГО </w:t>
      </w:r>
      <w:r w:rsidRPr="00C74395">
        <w:rPr>
          <w:rFonts w:ascii="Times New Roman" w:hAnsi="Times New Roman"/>
          <w:b/>
          <w:sz w:val="28"/>
          <w:szCs w:val="28"/>
        </w:rPr>
        <w:t>Р</w:t>
      </w:r>
      <w:r w:rsidRPr="00C74395">
        <w:rPr>
          <w:rFonts w:ascii="Times New Roman" w:hAnsi="Times New Roman"/>
          <w:b/>
          <w:noProof/>
          <w:sz w:val="28"/>
          <w:szCs w:val="28"/>
        </w:rPr>
        <w:t xml:space="preserve">АЙОНА </w:t>
      </w:r>
      <w:r w:rsidRPr="00C74395">
        <w:rPr>
          <w:rFonts w:ascii="Times New Roman" w:hAnsi="Times New Roman"/>
          <w:b/>
          <w:sz w:val="28"/>
          <w:szCs w:val="28"/>
        </w:rPr>
        <w:t>О</w:t>
      </w:r>
      <w:r w:rsidRPr="00C74395">
        <w:rPr>
          <w:rFonts w:ascii="Times New Roman" w:hAnsi="Times New Roman"/>
          <w:b/>
          <w:noProof/>
          <w:sz w:val="28"/>
          <w:szCs w:val="28"/>
        </w:rPr>
        <w:t xml:space="preserve">РЕНБУРГСКОЙ </w:t>
      </w:r>
      <w:r w:rsidRPr="00C74395">
        <w:rPr>
          <w:rFonts w:ascii="Times New Roman" w:hAnsi="Times New Roman"/>
          <w:b/>
          <w:sz w:val="28"/>
          <w:szCs w:val="28"/>
        </w:rPr>
        <w:t>ОБЛАСТИ</w:t>
      </w:r>
      <w:r w:rsidRPr="006F1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6F1BD7" w:rsidRPr="006F1BD7" w:rsidRDefault="006F1BD7" w:rsidP="006F1BD7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B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_________________________________________________________________</w:t>
      </w:r>
    </w:p>
    <w:p w:rsidR="006F1BD7" w:rsidRPr="006F1BD7" w:rsidRDefault="006F1BD7" w:rsidP="006F1BD7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F1BD7" w:rsidRPr="006F1BD7" w:rsidRDefault="00FB2A70" w:rsidP="006F1BD7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</w:t>
      </w:r>
      <w:r w:rsidR="00815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F1BD7"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="006F1BD7"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 </w:t>
      </w:r>
      <w:r w:rsidR="006F1BD7"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 .                        </w:t>
      </w:r>
      <w:r w:rsidR="006F1BD7" w:rsidRPr="006F1BD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="006F1BD7"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</w:t>
      </w:r>
      <w:r w:rsidR="00415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</w:t>
      </w:r>
      <w:r w:rsidR="006F1BD7"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         № </w:t>
      </w:r>
      <w:r w:rsidR="00BB0E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61</w:t>
      </w:r>
      <w:r w:rsidR="00BB0E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F1BD7"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Start"/>
      <w:r w:rsidR="00BB0E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</w:p>
    <w:p w:rsidR="006F1BD7" w:rsidRPr="006F1BD7" w:rsidRDefault="00BB0E16" w:rsidP="00BB0E16">
      <w:pPr>
        <w:shd w:val="clear" w:color="auto" w:fill="FFFFFF"/>
        <w:spacing w:after="152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F1BD7" w:rsidRPr="006F1BD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6F1BD7" w:rsidRPr="006F1BD7" w:rsidRDefault="006F1BD7" w:rsidP="006F1BD7">
      <w:pPr>
        <w:shd w:val="clear" w:color="auto" w:fill="FFFFFF"/>
        <w:spacing w:after="152" w:line="240" w:lineRule="auto"/>
        <w:ind w:firstLine="5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утверждении</w:t>
      </w:r>
      <w:r w:rsidRPr="006F1B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F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целевой программы «Формирование законопослушного поведения участников дорожного движения в муниципальном образовании </w:t>
      </w:r>
      <w:r w:rsidR="00BB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Хортицкий сельсовет Александровского </w:t>
      </w:r>
      <w:r w:rsidRPr="006F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Оренбургской области</w:t>
      </w:r>
    </w:p>
    <w:p w:rsidR="006F1BD7" w:rsidRPr="006F1BD7" w:rsidRDefault="006F1BD7" w:rsidP="006F1BD7">
      <w:pPr>
        <w:shd w:val="clear" w:color="auto" w:fill="FFFFFF"/>
        <w:spacing w:after="152" w:line="240" w:lineRule="auto"/>
        <w:ind w:firstLine="5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FB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9-2020</w:t>
      </w:r>
      <w:r w:rsidRPr="006F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годах»</w:t>
      </w:r>
    </w:p>
    <w:p w:rsidR="006F1BD7" w:rsidRPr="006F1BD7" w:rsidRDefault="006F1BD7" w:rsidP="006F1BD7">
      <w:pPr>
        <w:shd w:val="clear" w:color="auto" w:fill="FFFFFF"/>
        <w:spacing w:after="152" w:line="240" w:lineRule="auto"/>
        <w:ind w:firstLine="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B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</w:t>
      </w:r>
      <w:r w:rsidRPr="006F1BD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6F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Федеральным законом «О безопасности дорожного движения» от 10.12.2006 года № 196-ФЗ, Федеральным законом «Об общих принципах организации местного самоуправления в Российской Федерации» № 131-ФЗ от 06.10.2003 года, Уставом муниципального образования </w:t>
      </w:r>
      <w:r w:rsidR="00BB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Хортицкий сельсовет Александровского </w:t>
      </w:r>
      <w:r w:rsidRPr="006F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Оренбургской области, Администрация </w:t>
      </w:r>
      <w:r w:rsidR="00BB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Хортицкого</w:t>
      </w:r>
      <w:r w:rsidRPr="006F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proofErr w:type="gramStart"/>
      <w:r w:rsidRPr="006F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6F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Pr="006F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6F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 л я е т:</w:t>
      </w:r>
    </w:p>
    <w:p w:rsidR="006F1BD7" w:rsidRPr="006F1BD7" w:rsidRDefault="006F1BD7" w:rsidP="006F1BD7">
      <w:pPr>
        <w:shd w:val="clear" w:color="auto" w:fill="FFFFFF"/>
        <w:spacing w:after="152" w:line="240" w:lineRule="auto"/>
        <w:ind w:firstLine="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F1B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</w:t>
      </w:r>
      <w:r w:rsidRPr="006F1BD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6F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муниципальную целевую программу «Формирование законопослушного поведения участников дорожного движения в муниципальном образовании </w:t>
      </w:r>
      <w:r w:rsidR="00BB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Хортицкий сельсовет Александровского </w:t>
      </w:r>
      <w:r w:rsidRPr="006F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Оренбургской области в 201</w:t>
      </w:r>
      <w:r w:rsidR="00FB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9-2020</w:t>
      </w:r>
      <w:r w:rsidRPr="006F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годах».</w:t>
      </w:r>
    </w:p>
    <w:p w:rsidR="006F1BD7" w:rsidRPr="006F1BD7" w:rsidRDefault="006F1BD7" w:rsidP="006F1BD7">
      <w:pPr>
        <w:shd w:val="clear" w:color="auto" w:fill="FFFFFF"/>
        <w:spacing w:after="152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Данное постановление вступает в силу с момента официального опубликования путем размещения на официальном сайте муниципального образования</w:t>
      </w:r>
      <w:r w:rsidRPr="006F1BD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="00BB0E16" w:rsidRPr="00BB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Хортицкий сельсовет Александровского</w:t>
      </w:r>
      <w:r w:rsidR="00BB0E16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 Оренбургской области.</w:t>
      </w:r>
    </w:p>
    <w:p w:rsidR="006F1BD7" w:rsidRPr="006F1BD7" w:rsidRDefault="006F1BD7" w:rsidP="006F1BD7">
      <w:pPr>
        <w:shd w:val="clear" w:color="auto" w:fill="FFFFFF"/>
        <w:spacing w:after="152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gramStart"/>
      <w:r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 </w:t>
      </w:r>
      <w:r w:rsidRPr="006F1BD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постановления оставляю за собой.</w:t>
      </w:r>
    </w:p>
    <w:p w:rsidR="0066487C" w:rsidRDefault="0066487C" w:rsidP="0066487C">
      <w:pPr>
        <w:suppressAutoHyphens/>
        <w:spacing w:after="0" w:line="240" w:lineRule="auto"/>
        <w:ind w:firstLine="5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</w:p>
    <w:p w:rsidR="0066487C" w:rsidRPr="0066487C" w:rsidRDefault="0066487C" w:rsidP="0066487C">
      <w:pPr>
        <w:suppressAutoHyphens/>
        <w:spacing w:after="0" w:line="240" w:lineRule="auto"/>
        <w:ind w:firstLine="5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</w:p>
    <w:p w:rsidR="0066487C" w:rsidRPr="0066487C" w:rsidRDefault="0066487C" w:rsidP="00664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</w:t>
      </w:r>
      <w:proofErr w:type="spellStart"/>
      <w:r w:rsidR="00FB2A70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Е.Н.Чечетина</w:t>
      </w:r>
      <w:proofErr w:type="spellEnd"/>
    </w:p>
    <w:p w:rsidR="0066487C" w:rsidRPr="0066487C" w:rsidRDefault="0066487C" w:rsidP="0066487C">
      <w:pPr>
        <w:suppressAutoHyphens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ar-SA"/>
        </w:rPr>
      </w:pPr>
    </w:p>
    <w:p w:rsidR="006F1BD7" w:rsidRPr="0066487C" w:rsidRDefault="006F1BD7" w:rsidP="006F1BD7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1BD7" w:rsidRPr="006F1BD7" w:rsidRDefault="006F1BD7" w:rsidP="006F1BD7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F1BD7" w:rsidRPr="006F1BD7" w:rsidRDefault="006F1BD7" w:rsidP="00BB0E16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Разослано: прокуратуру района, в Аппарат Губернатора и Правительства   </w:t>
      </w:r>
      <w:r w:rsidRPr="006F1BD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Оренбургской области,       </w:t>
      </w:r>
      <w:r w:rsidRPr="006F1BD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6F1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дело </w:t>
      </w:r>
    </w:p>
    <w:p w:rsidR="0066487C" w:rsidRDefault="00193112" w:rsidP="00193112">
      <w:pPr>
        <w:spacing w:after="0" w:line="240" w:lineRule="auto"/>
        <w:ind w:left="4821" w:firstLine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66487C" w:rsidRDefault="0066487C" w:rsidP="00193112">
      <w:pPr>
        <w:spacing w:after="0" w:line="240" w:lineRule="auto"/>
        <w:ind w:left="4821" w:firstLine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112" w:rsidRPr="00193112" w:rsidRDefault="0066487C" w:rsidP="00193112">
      <w:pPr>
        <w:spacing w:after="0" w:line="240" w:lineRule="auto"/>
        <w:ind w:left="4821" w:firstLine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193112" w:rsidRPr="0019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 </w:t>
      </w:r>
      <w:proofErr w:type="gramStart"/>
      <w:r w:rsidR="00193112" w:rsidRPr="001931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193112" w:rsidRPr="0019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3112" w:rsidRDefault="00193112" w:rsidP="0019311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главы МО  Хортицкий сельсовет</w:t>
      </w:r>
    </w:p>
    <w:p w:rsidR="00193112" w:rsidRPr="00193112" w:rsidRDefault="00193112" w:rsidP="0019311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2A70">
        <w:rPr>
          <w:rFonts w:ascii="Times New Roman" w:hAnsi="Times New Roman" w:cs="Times New Roman"/>
          <w:sz w:val="28"/>
          <w:szCs w:val="28"/>
        </w:rPr>
        <w:t>28.12.2018</w:t>
      </w:r>
      <w:r w:rsidR="005E4556">
        <w:rPr>
          <w:rFonts w:ascii="Times New Roman" w:hAnsi="Times New Roman" w:cs="Times New Roman"/>
          <w:sz w:val="28"/>
          <w:szCs w:val="28"/>
        </w:rPr>
        <w:t xml:space="preserve"> </w:t>
      </w:r>
      <w:r w:rsidRPr="00193112">
        <w:rPr>
          <w:rFonts w:ascii="Times New Roman" w:hAnsi="Times New Roman" w:cs="Times New Roman"/>
          <w:sz w:val="28"/>
          <w:szCs w:val="28"/>
        </w:rPr>
        <w:t xml:space="preserve">г №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2A70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11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93112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6F1BD7" w:rsidRPr="008D2093" w:rsidRDefault="006F1BD7" w:rsidP="008D2093">
      <w:pPr>
        <w:pStyle w:val="a3"/>
        <w:jc w:val="center"/>
        <w:rPr>
          <w:sz w:val="28"/>
          <w:szCs w:val="28"/>
          <w:bdr w:val="none" w:sz="0" w:space="0" w:color="auto" w:frame="1"/>
        </w:rPr>
      </w:pPr>
      <w:r w:rsidRPr="008D2093">
        <w:rPr>
          <w:sz w:val="28"/>
          <w:szCs w:val="28"/>
          <w:bdr w:val="none" w:sz="0" w:space="0" w:color="auto" w:frame="1"/>
        </w:rPr>
        <w:t>МУНИЦИПАЛЬНАЯ ЦЕЛЕВАЯ ПРОГРАММА</w:t>
      </w:r>
      <w:r w:rsidR="00BB0E16" w:rsidRPr="008D2093">
        <w:rPr>
          <w:sz w:val="28"/>
          <w:szCs w:val="28"/>
          <w:bdr w:val="none" w:sz="0" w:space="0" w:color="auto" w:frame="1"/>
        </w:rPr>
        <w:t xml:space="preserve">                      </w:t>
      </w:r>
      <w:r w:rsidRPr="008D2093">
        <w:rPr>
          <w:sz w:val="28"/>
          <w:szCs w:val="28"/>
          <w:bdr w:val="none" w:sz="0" w:space="0" w:color="auto" w:frame="1"/>
        </w:rPr>
        <w:t>«ФОРМИРОВАНИЕ ЗАКОНОПОСЛУШНОГО ПОВЕДЕНИЯ УЧАСТНИКОВ ДОРОЖНОГО ДВИЖЕНИЯ»</w:t>
      </w:r>
      <w:r w:rsidR="00BB0E16" w:rsidRPr="008D2093">
        <w:rPr>
          <w:sz w:val="28"/>
          <w:szCs w:val="28"/>
        </w:rPr>
        <w:t xml:space="preserve"> </w:t>
      </w:r>
      <w:r w:rsidRPr="008D2093">
        <w:rPr>
          <w:sz w:val="28"/>
          <w:szCs w:val="28"/>
          <w:bdr w:val="none" w:sz="0" w:space="0" w:color="auto" w:frame="1"/>
        </w:rPr>
        <w:t xml:space="preserve">В МУНИЦИПАЛЬНОМ ОБРАЗОВАНИИ </w:t>
      </w:r>
      <w:r w:rsidR="00BB0E16" w:rsidRPr="008D2093">
        <w:rPr>
          <w:sz w:val="28"/>
          <w:szCs w:val="28"/>
          <w:bdr w:val="none" w:sz="0" w:space="0" w:color="auto" w:frame="1"/>
        </w:rPr>
        <w:t>ХОРТИЦКИЙ СЕЛЬСОВЕТ АЛЕКСАНДРОВСКОГО</w:t>
      </w:r>
      <w:r w:rsidRPr="008D2093">
        <w:rPr>
          <w:sz w:val="28"/>
          <w:szCs w:val="28"/>
        </w:rPr>
        <w:t>РАЙОНА ОРЕНБУРГСКОЙ ОБЛАСТИ </w:t>
      </w:r>
      <w:r w:rsidR="00BB0E16" w:rsidRPr="008D2093">
        <w:rPr>
          <w:sz w:val="28"/>
          <w:szCs w:val="28"/>
        </w:rPr>
        <w:t xml:space="preserve">            </w:t>
      </w:r>
      <w:r w:rsidRPr="008D2093">
        <w:rPr>
          <w:sz w:val="28"/>
          <w:szCs w:val="28"/>
          <w:bdr w:val="none" w:sz="0" w:space="0" w:color="auto" w:frame="1"/>
        </w:rPr>
        <w:t>В 201</w:t>
      </w:r>
      <w:r w:rsidR="00FB2A70">
        <w:rPr>
          <w:sz w:val="28"/>
          <w:szCs w:val="28"/>
          <w:bdr w:val="none" w:sz="0" w:space="0" w:color="auto" w:frame="1"/>
        </w:rPr>
        <w:t>9 — 2020</w:t>
      </w:r>
      <w:r w:rsidR="008D2093">
        <w:rPr>
          <w:sz w:val="28"/>
          <w:szCs w:val="28"/>
          <w:bdr w:val="none" w:sz="0" w:space="0" w:color="auto" w:frame="1"/>
        </w:rPr>
        <w:t xml:space="preserve"> ГОДАХ»</w:t>
      </w:r>
    </w:p>
    <w:p w:rsidR="006F1BD7" w:rsidRPr="008D2093" w:rsidRDefault="006F1BD7" w:rsidP="008D2093">
      <w:pPr>
        <w:pStyle w:val="a3"/>
        <w:jc w:val="center"/>
        <w:rPr>
          <w:sz w:val="28"/>
          <w:szCs w:val="28"/>
        </w:rPr>
      </w:pPr>
      <w:r w:rsidRPr="008D2093">
        <w:rPr>
          <w:sz w:val="28"/>
          <w:szCs w:val="28"/>
          <w:bdr w:val="none" w:sz="0" w:space="0" w:color="auto" w:frame="1"/>
        </w:rPr>
        <w:t>ПАСПОРТ ПРОГРАММЫ</w:t>
      </w:r>
    </w:p>
    <w:tbl>
      <w:tblPr>
        <w:tblW w:w="10632" w:type="dxa"/>
        <w:tblInd w:w="-984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CellMar>
          <w:left w:w="0" w:type="dxa"/>
          <w:right w:w="0" w:type="dxa"/>
        </w:tblCellMar>
        <w:tblLook w:val="04A0"/>
      </w:tblPr>
      <w:tblGrid>
        <w:gridCol w:w="2412"/>
        <w:gridCol w:w="8220"/>
      </w:tblGrid>
      <w:tr w:rsidR="006F1BD7" w:rsidRPr="006F1BD7" w:rsidTr="003E2763">
        <w:tc>
          <w:tcPr>
            <w:tcW w:w="241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1BD7" w:rsidRPr="006F1BD7" w:rsidRDefault="006F1BD7" w:rsidP="00BB0E16">
            <w:pPr>
              <w:pStyle w:val="a3"/>
            </w:pPr>
            <w:r w:rsidRPr="006F1BD7">
              <w:rPr>
                <w:b/>
                <w:bCs/>
                <w:sz w:val="28"/>
                <w:szCs w:val="28"/>
                <w:bdr w:val="none" w:sz="0" w:space="0" w:color="auto" w:frame="1"/>
              </w:rPr>
              <w:t>Наименование</w:t>
            </w:r>
          </w:p>
          <w:p w:rsidR="006F1BD7" w:rsidRPr="006F1BD7" w:rsidRDefault="006F1BD7" w:rsidP="00BB0E16">
            <w:pPr>
              <w:pStyle w:val="a3"/>
            </w:pPr>
            <w:r w:rsidRPr="006F1BD7">
              <w:rPr>
                <w:b/>
                <w:bCs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822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1BD7" w:rsidRPr="006F1BD7" w:rsidRDefault="006F1BD7" w:rsidP="00FB2A70">
            <w:pPr>
              <w:pStyle w:val="a3"/>
            </w:pPr>
            <w:r w:rsidRPr="006F1BD7">
              <w:rPr>
                <w:sz w:val="28"/>
                <w:szCs w:val="28"/>
              </w:rPr>
              <w:t>Муниципальная целевая программа «Формирование законопослушного поведения участников дорожного движения в муниципальном образовании </w:t>
            </w:r>
            <w:r w:rsidRPr="006F1BD7">
              <w:rPr>
                <w:sz w:val="28"/>
              </w:rPr>
              <w:t> </w:t>
            </w:r>
            <w:r w:rsidR="00BB0E16">
              <w:rPr>
                <w:sz w:val="28"/>
                <w:szCs w:val="28"/>
              </w:rPr>
              <w:t xml:space="preserve">Хортицкий сельсовет Александровского </w:t>
            </w:r>
            <w:r w:rsidRPr="006F1BD7">
              <w:rPr>
                <w:sz w:val="28"/>
                <w:szCs w:val="28"/>
              </w:rPr>
              <w:t>района Оренбургской области в 201</w:t>
            </w:r>
            <w:r w:rsidR="00FB2A70">
              <w:rPr>
                <w:sz w:val="28"/>
                <w:szCs w:val="28"/>
              </w:rPr>
              <w:t>9-2020</w:t>
            </w:r>
            <w:r w:rsidR="00BB0E16">
              <w:rPr>
                <w:sz w:val="28"/>
                <w:szCs w:val="28"/>
              </w:rPr>
              <w:t xml:space="preserve"> </w:t>
            </w:r>
            <w:r w:rsidRPr="006F1BD7">
              <w:rPr>
                <w:sz w:val="28"/>
                <w:szCs w:val="28"/>
              </w:rPr>
              <w:t>годах</w:t>
            </w:r>
          </w:p>
        </w:tc>
      </w:tr>
      <w:tr w:rsidR="006F1BD7" w:rsidRPr="006F1BD7" w:rsidTr="003E2763">
        <w:tc>
          <w:tcPr>
            <w:tcW w:w="241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1BD7" w:rsidRPr="006F1BD7" w:rsidRDefault="006F1BD7" w:rsidP="00BB0E16">
            <w:pPr>
              <w:pStyle w:val="a3"/>
            </w:pPr>
            <w:r w:rsidRPr="006F1BD7">
              <w:rPr>
                <w:b/>
                <w:bCs/>
                <w:sz w:val="28"/>
                <w:szCs w:val="28"/>
                <w:bdr w:val="none" w:sz="0" w:space="0" w:color="auto" w:frame="1"/>
              </w:rPr>
              <w:t>Разработчик</w:t>
            </w:r>
          </w:p>
          <w:p w:rsidR="006F1BD7" w:rsidRPr="006F1BD7" w:rsidRDefault="006F1BD7" w:rsidP="00BB0E16">
            <w:pPr>
              <w:pStyle w:val="a3"/>
            </w:pPr>
            <w:r w:rsidRPr="006F1BD7">
              <w:rPr>
                <w:b/>
                <w:bCs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822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1BD7" w:rsidRPr="006F1BD7" w:rsidRDefault="006F1BD7" w:rsidP="00BB0E16">
            <w:pPr>
              <w:pStyle w:val="a3"/>
            </w:pPr>
            <w:r w:rsidRPr="006F1BD7">
              <w:rPr>
                <w:sz w:val="28"/>
                <w:szCs w:val="28"/>
              </w:rPr>
              <w:t xml:space="preserve">Администрация МО </w:t>
            </w:r>
            <w:r w:rsidR="00BB0E16">
              <w:rPr>
                <w:sz w:val="28"/>
                <w:szCs w:val="28"/>
              </w:rPr>
              <w:t xml:space="preserve">Хортицкий </w:t>
            </w:r>
            <w:r w:rsidRPr="006F1BD7">
              <w:rPr>
                <w:sz w:val="28"/>
                <w:szCs w:val="28"/>
              </w:rPr>
              <w:t xml:space="preserve"> сельсовет</w:t>
            </w:r>
          </w:p>
        </w:tc>
      </w:tr>
      <w:tr w:rsidR="006F1BD7" w:rsidRPr="006F1BD7" w:rsidTr="003E2763">
        <w:tc>
          <w:tcPr>
            <w:tcW w:w="241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1BD7" w:rsidRPr="006F1BD7" w:rsidRDefault="006F1BD7" w:rsidP="00BB0E16">
            <w:pPr>
              <w:pStyle w:val="a3"/>
            </w:pPr>
            <w:r w:rsidRPr="006F1BD7">
              <w:rPr>
                <w:b/>
                <w:bCs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  <w:p w:rsidR="006F1BD7" w:rsidRPr="006F1BD7" w:rsidRDefault="006F1BD7" w:rsidP="00BB0E16">
            <w:pPr>
              <w:pStyle w:val="a3"/>
            </w:pPr>
            <w:r w:rsidRPr="006F1BD7">
              <w:rPr>
                <w:b/>
                <w:bCs/>
                <w:sz w:val="28"/>
                <w:szCs w:val="28"/>
                <w:bdr w:val="none" w:sz="0" w:space="0" w:color="auto" w:frame="1"/>
              </w:rPr>
              <w:t>исполнитель</w:t>
            </w:r>
          </w:p>
        </w:tc>
        <w:tc>
          <w:tcPr>
            <w:tcW w:w="822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1BD7" w:rsidRPr="006F1BD7" w:rsidRDefault="006F1BD7" w:rsidP="00BB0E16">
            <w:pPr>
              <w:pStyle w:val="a3"/>
            </w:pPr>
            <w:r w:rsidRPr="006F1BD7">
              <w:rPr>
                <w:sz w:val="28"/>
                <w:szCs w:val="28"/>
              </w:rPr>
              <w:t>Органы местного самоуправления муниципального образования, Учреждения культуры поселения, учреждения образования, расположенные на территории  поселения.</w:t>
            </w:r>
          </w:p>
        </w:tc>
      </w:tr>
      <w:tr w:rsidR="006F1BD7" w:rsidRPr="006F1BD7" w:rsidTr="003E2763">
        <w:tc>
          <w:tcPr>
            <w:tcW w:w="241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1BD7" w:rsidRPr="006F1BD7" w:rsidRDefault="006F1BD7" w:rsidP="00BB0E16">
            <w:pPr>
              <w:pStyle w:val="a3"/>
            </w:pPr>
            <w:r w:rsidRPr="006F1BD7">
              <w:rPr>
                <w:b/>
                <w:bCs/>
                <w:sz w:val="28"/>
                <w:szCs w:val="28"/>
                <w:bdr w:val="none" w:sz="0" w:space="0" w:color="auto" w:frame="1"/>
              </w:rPr>
              <w:t>Основные цели</w:t>
            </w:r>
          </w:p>
          <w:p w:rsidR="006F1BD7" w:rsidRPr="006F1BD7" w:rsidRDefault="006F1BD7" w:rsidP="00BB0E16">
            <w:pPr>
              <w:pStyle w:val="a3"/>
            </w:pPr>
            <w:r w:rsidRPr="006F1BD7">
              <w:rPr>
                <w:b/>
                <w:bCs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822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1BD7" w:rsidRPr="006F1BD7" w:rsidRDefault="006F1BD7" w:rsidP="00BB0E16">
            <w:pPr>
              <w:pStyle w:val="a3"/>
            </w:pPr>
            <w:r w:rsidRPr="006F1BD7">
              <w:rPr>
                <w:sz w:val="28"/>
                <w:szCs w:val="28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</w:tc>
      </w:tr>
      <w:tr w:rsidR="006F1BD7" w:rsidRPr="006F1BD7" w:rsidTr="003E2763">
        <w:tc>
          <w:tcPr>
            <w:tcW w:w="241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F1BD7" w:rsidRPr="006F1BD7" w:rsidRDefault="006F1BD7" w:rsidP="003E2763">
            <w:pPr>
              <w:pStyle w:val="a3"/>
            </w:pPr>
            <w:r w:rsidRPr="006F1BD7">
              <w:rPr>
                <w:b/>
                <w:bCs/>
                <w:sz w:val="28"/>
                <w:szCs w:val="28"/>
                <w:bdr w:val="none" w:sz="0" w:space="0" w:color="auto" w:frame="1"/>
              </w:rPr>
              <w:t>Задачи</w:t>
            </w:r>
          </w:p>
          <w:p w:rsidR="006F1BD7" w:rsidRPr="006F1BD7" w:rsidRDefault="006F1BD7" w:rsidP="003E2763">
            <w:pPr>
              <w:pStyle w:val="a3"/>
            </w:pPr>
            <w:r w:rsidRPr="006F1BD7">
              <w:rPr>
                <w:b/>
                <w:bCs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822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F1BD7" w:rsidRPr="006F1BD7" w:rsidRDefault="006F1BD7" w:rsidP="00BB0E16">
            <w:pPr>
              <w:pStyle w:val="a3"/>
            </w:pPr>
            <w:r w:rsidRPr="006F1BD7">
              <w:rPr>
                <w:sz w:val="28"/>
                <w:szCs w:val="28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</w:tc>
      </w:tr>
      <w:tr w:rsidR="008D2093" w:rsidRPr="006F1BD7" w:rsidTr="00487D34">
        <w:tc>
          <w:tcPr>
            <w:tcW w:w="241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D2093" w:rsidRPr="00445121" w:rsidRDefault="008D2093" w:rsidP="008D2093">
            <w:pPr>
              <w:rPr>
                <w:rFonts w:ascii="Times New Roman" w:hAnsi="Times New Roman" w:cs="Times New Roman"/>
              </w:rPr>
            </w:pPr>
            <w:r w:rsidRPr="00445121">
              <w:rPr>
                <w:rFonts w:ascii="Times New Roman" w:hAnsi="Times New Roman" w:cs="Times New Roman"/>
                <w:b/>
                <w:bCs/>
              </w:rPr>
              <w:t>Источники финансиро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вания муниципальной программы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4451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End"/>
            <w:r w:rsidRPr="00445121">
              <w:rPr>
                <w:rFonts w:ascii="Times New Roman" w:hAnsi="Times New Roman" w:cs="Times New Roman"/>
                <w:b/>
                <w:bCs/>
              </w:rPr>
              <w:t>руб.)</w:t>
            </w:r>
          </w:p>
        </w:tc>
        <w:tc>
          <w:tcPr>
            <w:tcW w:w="822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D2093" w:rsidRPr="008D2093" w:rsidRDefault="008D2093" w:rsidP="00195D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09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финансируется из местного</w:t>
            </w:r>
          </w:p>
          <w:p w:rsidR="008D2093" w:rsidRPr="008D2093" w:rsidRDefault="008D2093" w:rsidP="00195D3C">
            <w:pPr>
              <w:pStyle w:val="Default"/>
              <w:keepNext/>
              <w:keepLines/>
              <w:jc w:val="both"/>
              <w:rPr>
                <w:sz w:val="28"/>
                <w:szCs w:val="28"/>
              </w:rPr>
            </w:pPr>
            <w:r w:rsidRPr="008D2093">
              <w:rPr>
                <w:sz w:val="28"/>
                <w:szCs w:val="28"/>
              </w:rPr>
              <w:t>Общий объем средств, направленных на реализацию программных мероприятий</w:t>
            </w:r>
            <w:r w:rsidRPr="008D2093">
              <w:rPr>
                <w:b/>
                <w:sz w:val="28"/>
                <w:szCs w:val="28"/>
              </w:rPr>
              <w:t xml:space="preserve"> </w:t>
            </w:r>
            <w:r w:rsidRPr="008D2093">
              <w:rPr>
                <w:sz w:val="28"/>
                <w:szCs w:val="28"/>
              </w:rPr>
              <w:t xml:space="preserve"> </w:t>
            </w:r>
          </w:p>
          <w:p w:rsidR="008D2093" w:rsidRPr="008D2093" w:rsidRDefault="008D2093" w:rsidP="00195D3C">
            <w:pPr>
              <w:pStyle w:val="Default"/>
              <w:keepNext/>
              <w:keepLines/>
              <w:ind w:firstLine="709"/>
              <w:jc w:val="both"/>
              <w:rPr>
                <w:i/>
                <w:sz w:val="28"/>
                <w:szCs w:val="28"/>
              </w:rPr>
            </w:pPr>
            <w:r w:rsidRPr="008D2093">
              <w:rPr>
                <w:i/>
                <w:sz w:val="28"/>
                <w:szCs w:val="28"/>
              </w:rPr>
              <w:t>201</w:t>
            </w:r>
            <w:r w:rsidR="00FB2A70">
              <w:rPr>
                <w:i/>
                <w:sz w:val="28"/>
                <w:szCs w:val="28"/>
              </w:rPr>
              <w:t>9</w:t>
            </w:r>
            <w:r w:rsidRPr="008D2093">
              <w:rPr>
                <w:i/>
                <w:sz w:val="28"/>
                <w:szCs w:val="28"/>
              </w:rPr>
              <w:t>год – 1500 рублей;</w:t>
            </w:r>
          </w:p>
          <w:p w:rsidR="008D2093" w:rsidRPr="008D2093" w:rsidRDefault="00FB2A70" w:rsidP="00411889">
            <w:pPr>
              <w:pStyle w:val="Default"/>
              <w:keepNext/>
              <w:keepLines/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2020</w:t>
            </w:r>
            <w:r w:rsidR="008D2093" w:rsidRPr="008D2093">
              <w:rPr>
                <w:i/>
                <w:sz w:val="28"/>
                <w:szCs w:val="28"/>
              </w:rPr>
              <w:t xml:space="preserve"> год – 1500 рублей;</w:t>
            </w:r>
          </w:p>
        </w:tc>
      </w:tr>
      <w:tr w:rsidR="008D2093" w:rsidRPr="006F1BD7" w:rsidTr="003E2763">
        <w:tc>
          <w:tcPr>
            <w:tcW w:w="241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D2093" w:rsidRPr="003E2763" w:rsidRDefault="008D2093" w:rsidP="003E2763">
            <w:pPr>
              <w:pStyle w:val="a3"/>
              <w:rPr>
                <w:b/>
                <w:sz w:val="28"/>
                <w:szCs w:val="28"/>
              </w:rPr>
            </w:pPr>
            <w:r w:rsidRPr="003E2763">
              <w:rPr>
                <w:b/>
                <w:sz w:val="28"/>
                <w:szCs w:val="28"/>
                <w:bdr w:val="none" w:sz="0" w:space="0" w:color="auto" w:frame="1"/>
              </w:rPr>
              <w:t xml:space="preserve">Сроки </w:t>
            </w:r>
            <w:r w:rsidRPr="003E2763">
              <w:rPr>
                <w:b/>
                <w:sz w:val="28"/>
                <w:szCs w:val="28"/>
                <w:bdr w:val="none" w:sz="0" w:space="0" w:color="auto" w:frame="1"/>
              </w:rPr>
              <w:lastRenderedPageBreak/>
              <w:t>реализации</w:t>
            </w:r>
          </w:p>
          <w:p w:rsidR="008D2093" w:rsidRPr="003E2763" w:rsidRDefault="008D2093" w:rsidP="003E2763">
            <w:pPr>
              <w:pStyle w:val="a3"/>
            </w:pPr>
            <w:r w:rsidRPr="003E2763">
              <w:rPr>
                <w:b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822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D2093" w:rsidRPr="006F1BD7" w:rsidRDefault="008D2093" w:rsidP="00FB2A70">
            <w:pPr>
              <w:pStyle w:val="a3"/>
            </w:pPr>
            <w:r w:rsidRPr="006F1BD7">
              <w:rPr>
                <w:sz w:val="28"/>
                <w:szCs w:val="28"/>
              </w:rPr>
              <w:lastRenderedPageBreak/>
              <w:t>Программа рассчитана на 201</w:t>
            </w:r>
            <w:r w:rsidR="00FB2A70">
              <w:rPr>
                <w:sz w:val="28"/>
                <w:szCs w:val="28"/>
              </w:rPr>
              <w:t>9 — 2020</w:t>
            </w:r>
            <w:r>
              <w:rPr>
                <w:sz w:val="28"/>
                <w:szCs w:val="28"/>
              </w:rPr>
              <w:t xml:space="preserve"> </w:t>
            </w:r>
            <w:r w:rsidRPr="006F1BD7">
              <w:rPr>
                <w:sz w:val="28"/>
                <w:szCs w:val="28"/>
              </w:rPr>
              <w:t>годы</w:t>
            </w:r>
          </w:p>
        </w:tc>
      </w:tr>
    </w:tbl>
    <w:p w:rsidR="00193112" w:rsidRDefault="00193112" w:rsidP="003E2763">
      <w:pPr>
        <w:pStyle w:val="a3"/>
        <w:jc w:val="center"/>
        <w:rPr>
          <w:b/>
          <w:bCs/>
          <w:color w:val="333333"/>
        </w:rPr>
      </w:pPr>
    </w:p>
    <w:p w:rsidR="008D2093" w:rsidRDefault="008D2093" w:rsidP="003E2763">
      <w:pPr>
        <w:pStyle w:val="a3"/>
        <w:jc w:val="center"/>
        <w:rPr>
          <w:b/>
          <w:bCs/>
          <w:color w:val="333333"/>
        </w:rPr>
      </w:pPr>
    </w:p>
    <w:p w:rsidR="008D2093" w:rsidRDefault="008D2093" w:rsidP="003E2763">
      <w:pPr>
        <w:pStyle w:val="a3"/>
        <w:jc w:val="center"/>
        <w:rPr>
          <w:b/>
          <w:bCs/>
          <w:color w:val="333333"/>
        </w:rPr>
      </w:pPr>
    </w:p>
    <w:p w:rsidR="008D2093" w:rsidRDefault="008D2093" w:rsidP="003E2763">
      <w:pPr>
        <w:pStyle w:val="a3"/>
        <w:jc w:val="center"/>
        <w:rPr>
          <w:b/>
          <w:bCs/>
          <w:color w:val="333333"/>
        </w:rPr>
      </w:pPr>
    </w:p>
    <w:p w:rsidR="008D2093" w:rsidRDefault="008D2093" w:rsidP="003E2763">
      <w:pPr>
        <w:pStyle w:val="a3"/>
        <w:jc w:val="center"/>
        <w:rPr>
          <w:b/>
          <w:bCs/>
          <w:color w:val="333333"/>
        </w:rPr>
      </w:pPr>
    </w:p>
    <w:p w:rsidR="008D2093" w:rsidRDefault="008D2093" w:rsidP="003E2763">
      <w:pPr>
        <w:pStyle w:val="a3"/>
        <w:jc w:val="center"/>
        <w:rPr>
          <w:b/>
          <w:bCs/>
          <w:color w:val="333333"/>
        </w:rPr>
      </w:pPr>
    </w:p>
    <w:p w:rsidR="008D2093" w:rsidRDefault="008D2093" w:rsidP="003E2763">
      <w:pPr>
        <w:pStyle w:val="a3"/>
        <w:jc w:val="center"/>
        <w:rPr>
          <w:b/>
          <w:bCs/>
          <w:color w:val="333333"/>
        </w:rPr>
      </w:pPr>
    </w:p>
    <w:p w:rsidR="008D2093" w:rsidRDefault="008D2093" w:rsidP="003E2763">
      <w:pPr>
        <w:pStyle w:val="a3"/>
        <w:jc w:val="center"/>
        <w:rPr>
          <w:b/>
          <w:bCs/>
          <w:color w:val="333333"/>
        </w:rPr>
      </w:pPr>
    </w:p>
    <w:p w:rsidR="008D2093" w:rsidRDefault="008D2093" w:rsidP="003E2763">
      <w:pPr>
        <w:pStyle w:val="a3"/>
        <w:jc w:val="center"/>
        <w:rPr>
          <w:b/>
          <w:bCs/>
          <w:color w:val="333333"/>
        </w:rPr>
      </w:pPr>
    </w:p>
    <w:p w:rsidR="008D2093" w:rsidRDefault="008D2093" w:rsidP="003E2763">
      <w:pPr>
        <w:pStyle w:val="a3"/>
        <w:jc w:val="center"/>
        <w:rPr>
          <w:b/>
          <w:bCs/>
          <w:color w:val="333333"/>
        </w:rPr>
      </w:pPr>
    </w:p>
    <w:p w:rsidR="008D2093" w:rsidRDefault="008D2093" w:rsidP="003E2763">
      <w:pPr>
        <w:pStyle w:val="a3"/>
        <w:jc w:val="center"/>
        <w:rPr>
          <w:b/>
          <w:bCs/>
          <w:color w:val="333333"/>
        </w:rPr>
      </w:pPr>
    </w:p>
    <w:p w:rsidR="008D2093" w:rsidRDefault="008D2093" w:rsidP="003E2763">
      <w:pPr>
        <w:pStyle w:val="a3"/>
        <w:jc w:val="center"/>
        <w:rPr>
          <w:b/>
          <w:bCs/>
          <w:color w:val="333333"/>
        </w:rPr>
      </w:pPr>
    </w:p>
    <w:p w:rsidR="008D2093" w:rsidRDefault="008D2093" w:rsidP="003E2763">
      <w:pPr>
        <w:pStyle w:val="a3"/>
        <w:jc w:val="center"/>
        <w:rPr>
          <w:b/>
          <w:bCs/>
          <w:color w:val="333333"/>
        </w:rPr>
      </w:pPr>
    </w:p>
    <w:p w:rsidR="008D2093" w:rsidRDefault="008D2093" w:rsidP="003E2763">
      <w:pPr>
        <w:pStyle w:val="a3"/>
        <w:jc w:val="center"/>
        <w:rPr>
          <w:b/>
          <w:bCs/>
          <w:color w:val="333333"/>
        </w:rPr>
      </w:pPr>
    </w:p>
    <w:p w:rsidR="008D2093" w:rsidRDefault="008D2093" w:rsidP="003E2763">
      <w:pPr>
        <w:pStyle w:val="a3"/>
        <w:jc w:val="center"/>
        <w:rPr>
          <w:b/>
          <w:bCs/>
          <w:color w:val="333333"/>
        </w:rPr>
      </w:pPr>
    </w:p>
    <w:p w:rsidR="008D2093" w:rsidRDefault="008D2093" w:rsidP="003E2763">
      <w:pPr>
        <w:pStyle w:val="a3"/>
        <w:jc w:val="center"/>
        <w:rPr>
          <w:b/>
          <w:bCs/>
          <w:color w:val="333333"/>
        </w:rPr>
      </w:pPr>
    </w:p>
    <w:p w:rsidR="008D2093" w:rsidRDefault="008D2093" w:rsidP="003E2763">
      <w:pPr>
        <w:pStyle w:val="a3"/>
        <w:jc w:val="center"/>
        <w:rPr>
          <w:b/>
          <w:bCs/>
          <w:color w:val="333333"/>
        </w:rPr>
      </w:pPr>
    </w:p>
    <w:p w:rsidR="008D2093" w:rsidRDefault="008D2093" w:rsidP="003E2763">
      <w:pPr>
        <w:pStyle w:val="a3"/>
        <w:jc w:val="center"/>
        <w:rPr>
          <w:b/>
          <w:bCs/>
          <w:color w:val="333333"/>
        </w:rPr>
      </w:pPr>
    </w:p>
    <w:p w:rsidR="008D2093" w:rsidRDefault="008D2093" w:rsidP="003E2763">
      <w:pPr>
        <w:pStyle w:val="a3"/>
        <w:jc w:val="center"/>
        <w:rPr>
          <w:b/>
          <w:bCs/>
          <w:color w:val="333333"/>
        </w:rPr>
      </w:pPr>
    </w:p>
    <w:p w:rsidR="008D2093" w:rsidRDefault="008D2093" w:rsidP="003E2763">
      <w:pPr>
        <w:pStyle w:val="a3"/>
        <w:jc w:val="center"/>
        <w:rPr>
          <w:b/>
          <w:bCs/>
          <w:color w:val="333333"/>
        </w:rPr>
      </w:pPr>
    </w:p>
    <w:p w:rsidR="008D2093" w:rsidRDefault="008D2093" w:rsidP="003E2763">
      <w:pPr>
        <w:pStyle w:val="a3"/>
        <w:jc w:val="center"/>
        <w:rPr>
          <w:b/>
          <w:bCs/>
          <w:color w:val="333333"/>
        </w:rPr>
      </w:pPr>
    </w:p>
    <w:p w:rsidR="008D2093" w:rsidRDefault="008D2093" w:rsidP="003E2763">
      <w:pPr>
        <w:pStyle w:val="a3"/>
        <w:jc w:val="center"/>
        <w:rPr>
          <w:b/>
          <w:bCs/>
          <w:color w:val="333333"/>
        </w:rPr>
      </w:pPr>
    </w:p>
    <w:p w:rsidR="008D2093" w:rsidRDefault="008D2093" w:rsidP="003E2763">
      <w:pPr>
        <w:pStyle w:val="a3"/>
        <w:jc w:val="center"/>
        <w:rPr>
          <w:b/>
          <w:bCs/>
          <w:color w:val="333333"/>
        </w:rPr>
      </w:pPr>
    </w:p>
    <w:p w:rsidR="00193112" w:rsidRDefault="00193112" w:rsidP="003E2763">
      <w:pPr>
        <w:pStyle w:val="a3"/>
        <w:jc w:val="center"/>
        <w:rPr>
          <w:b/>
          <w:bCs/>
          <w:color w:val="333333"/>
        </w:rPr>
      </w:pPr>
    </w:p>
    <w:p w:rsidR="00BB0E16" w:rsidRPr="00BB0E16" w:rsidRDefault="00BB0E16" w:rsidP="003E2763">
      <w:pPr>
        <w:pStyle w:val="a3"/>
        <w:jc w:val="center"/>
        <w:rPr>
          <w:color w:val="333333"/>
        </w:rPr>
      </w:pPr>
      <w:r w:rsidRPr="00BB0E16">
        <w:rPr>
          <w:b/>
          <w:bCs/>
          <w:color w:val="333333"/>
        </w:rPr>
        <w:lastRenderedPageBreak/>
        <w:t>Раздел I</w:t>
      </w:r>
    </w:p>
    <w:p w:rsidR="00BB0E16" w:rsidRPr="003E2763" w:rsidRDefault="00BB0E16" w:rsidP="003E2763">
      <w:pPr>
        <w:pStyle w:val="a3"/>
        <w:jc w:val="center"/>
        <w:rPr>
          <w:color w:val="333333"/>
          <w:sz w:val="28"/>
          <w:szCs w:val="28"/>
        </w:rPr>
      </w:pPr>
      <w:r w:rsidRPr="003E2763">
        <w:rPr>
          <w:b/>
          <w:bCs/>
          <w:color w:val="333333"/>
          <w:sz w:val="28"/>
          <w:szCs w:val="28"/>
        </w:rPr>
        <w:t>ОБЩИЕ ПОЛОЖЕНИЯ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b/>
          <w:bCs/>
          <w:color w:val="333333"/>
          <w:sz w:val="28"/>
          <w:szCs w:val="28"/>
        </w:rPr>
        <w:t> </w:t>
      </w:r>
      <w:r w:rsidR="003E2763">
        <w:rPr>
          <w:b/>
          <w:bCs/>
          <w:color w:val="333333"/>
          <w:sz w:val="28"/>
          <w:szCs w:val="28"/>
        </w:rPr>
        <w:tab/>
      </w:r>
      <w:r w:rsidRPr="003E2763">
        <w:rPr>
          <w:color w:val="333333"/>
          <w:sz w:val="28"/>
          <w:szCs w:val="28"/>
        </w:rPr>
        <w:t>Проблема опасности дорожного движения в поселк</w:t>
      </w:r>
      <w:r w:rsidR="003E2763">
        <w:rPr>
          <w:color w:val="333333"/>
          <w:sz w:val="28"/>
          <w:szCs w:val="28"/>
        </w:rPr>
        <w:t xml:space="preserve">ах и селах </w:t>
      </w:r>
      <w:r w:rsidRPr="003E2763">
        <w:rPr>
          <w:color w:val="333333"/>
          <w:sz w:val="28"/>
          <w:szCs w:val="28"/>
        </w:rPr>
        <w:t xml:space="preserve"> </w:t>
      </w:r>
      <w:r w:rsidR="003E2763">
        <w:rPr>
          <w:color w:val="333333"/>
          <w:sz w:val="28"/>
          <w:szCs w:val="28"/>
        </w:rPr>
        <w:t>Хортицкого сельсовета</w:t>
      </w:r>
      <w:proofErr w:type="gramStart"/>
      <w:r w:rsidR="003E2763">
        <w:rPr>
          <w:color w:val="333333"/>
          <w:sz w:val="28"/>
          <w:szCs w:val="28"/>
        </w:rPr>
        <w:t xml:space="preserve"> </w:t>
      </w:r>
      <w:r w:rsidRPr="003E2763">
        <w:rPr>
          <w:color w:val="333333"/>
          <w:sz w:val="28"/>
          <w:szCs w:val="28"/>
        </w:rPr>
        <w:t>,</w:t>
      </w:r>
      <w:proofErr w:type="gramEnd"/>
      <w:r w:rsidRPr="003E2763">
        <w:rPr>
          <w:color w:val="333333"/>
          <w:sz w:val="28"/>
          <w:szCs w:val="28"/>
        </w:rPr>
        <w:t xml:space="preserve"> связанная с автомобильным транспортом, в последнее десятилетие приобрела особую остроту, в связи с ростом количества личного автотранспорта, а так же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Определяющее влияние на аварийность оказывают водители транспортных средств, принадлежащих физическим лицам.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-постоянно возрастающая мобильность населения;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-уменьшение перевозок общественным транспортом и увеличение перевозок  личным транспортом;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потоки;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— управление автотранспортным средством без наличия прав.</w:t>
      </w:r>
    </w:p>
    <w:p w:rsidR="00BB0E16" w:rsidRPr="003E2763" w:rsidRDefault="00BB0E16" w:rsidP="003E2763">
      <w:pPr>
        <w:pStyle w:val="a3"/>
        <w:ind w:firstLine="567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Следствием такого положения дел являются ухудшение условий дорожного движения и, как следствие, возможный рост количества ДТП. Кроме того, отсутствие необходимого количества автомобильных стоянок создает массу неудобств жителям поселения и коммунальным службам в виде беспорядочной концентрации транспортных средств во дворах жилых домов.</w:t>
      </w:r>
    </w:p>
    <w:p w:rsidR="00BB0E16" w:rsidRPr="003E2763" w:rsidRDefault="00BB0E16" w:rsidP="003E2763">
      <w:pPr>
        <w:pStyle w:val="a3"/>
        <w:ind w:firstLine="567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Особенно это характерно для ДТП на автомобильных дорогах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</w:t>
      </w:r>
      <w:r w:rsidRPr="003E2763">
        <w:rPr>
          <w:color w:val="333333"/>
          <w:sz w:val="28"/>
          <w:szCs w:val="28"/>
        </w:rPr>
        <w:lastRenderedPageBreak/>
        <w:t>квалифицированной медицинской помощи, увеличивают факты летальных исходов пострадавших граждан от переохлаждения, болевых шоков, кровопотери.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при возможно более полном учете интересов граждан.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1.Социально-экономическая острота проблемы.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2. Межотраслевой и межведомственный характер проблемы.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Применение программно-целевого метода позволит осуществить: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-формирование основ и приоритетных направлений профилактики ДТП и снижения тяжести их последствий;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-реализацию комплекса мероприятий, в том числе профилактического характера, снижающих количество ДТП.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lastRenderedPageBreak/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BB0E16" w:rsidRPr="003E2763" w:rsidRDefault="00BB0E16" w:rsidP="003E2763">
      <w:pPr>
        <w:pStyle w:val="a3"/>
        <w:jc w:val="center"/>
        <w:rPr>
          <w:color w:val="333333"/>
          <w:sz w:val="28"/>
          <w:szCs w:val="28"/>
        </w:rPr>
      </w:pPr>
      <w:r w:rsidRPr="003E2763">
        <w:rPr>
          <w:b/>
          <w:bCs/>
          <w:color w:val="333333"/>
          <w:sz w:val="28"/>
          <w:szCs w:val="28"/>
        </w:rPr>
        <w:t>Раздел II</w:t>
      </w:r>
    </w:p>
    <w:p w:rsidR="00BB0E16" w:rsidRPr="003E2763" w:rsidRDefault="00BB0E16" w:rsidP="003E2763">
      <w:pPr>
        <w:pStyle w:val="a3"/>
        <w:jc w:val="center"/>
        <w:rPr>
          <w:color w:val="333333"/>
          <w:sz w:val="28"/>
          <w:szCs w:val="28"/>
        </w:rPr>
      </w:pPr>
      <w:r w:rsidRPr="003E2763">
        <w:rPr>
          <w:b/>
          <w:bCs/>
          <w:color w:val="333333"/>
          <w:sz w:val="28"/>
          <w:szCs w:val="28"/>
        </w:rPr>
        <w:t>ОСНОВНЫЕ ЦЕЛИ И ЗАДАЧИ ПРОГРАММЫ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Основной целью Программы является профилактика ДТП.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Условиями достижения целей Программы является решение следующих задач: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-предупреждение опасного поведения участников дорожного движения и профилактика ДТП;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-совершенствование организации движения транспорта и пешеходов в поселении.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       Предусматривается реализация таких мероприятий, как: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-совершенствование работы по профилактике детского дорожно-транспортного травматизма.</w:t>
      </w:r>
    </w:p>
    <w:p w:rsidR="00BB0E16" w:rsidRPr="003E2763" w:rsidRDefault="00BB0E16" w:rsidP="003E2763">
      <w:pPr>
        <w:pStyle w:val="a3"/>
        <w:jc w:val="center"/>
        <w:rPr>
          <w:color w:val="333333"/>
          <w:sz w:val="28"/>
          <w:szCs w:val="28"/>
        </w:rPr>
      </w:pPr>
      <w:r w:rsidRPr="003E2763">
        <w:rPr>
          <w:b/>
          <w:bCs/>
          <w:color w:val="333333"/>
          <w:sz w:val="28"/>
          <w:szCs w:val="28"/>
        </w:rPr>
        <w:t>Раздел III</w:t>
      </w:r>
    </w:p>
    <w:p w:rsidR="00BB0E16" w:rsidRPr="003E2763" w:rsidRDefault="00BB0E16" w:rsidP="003E2763">
      <w:pPr>
        <w:pStyle w:val="a3"/>
        <w:jc w:val="center"/>
        <w:rPr>
          <w:color w:val="333333"/>
          <w:sz w:val="28"/>
          <w:szCs w:val="28"/>
        </w:rPr>
      </w:pPr>
      <w:r w:rsidRPr="003E2763">
        <w:rPr>
          <w:b/>
          <w:bCs/>
          <w:color w:val="333333"/>
          <w:sz w:val="28"/>
          <w:szCs w:val="28"/>
        </w:rPr>
        <w:t>ПЕРЕЧЕНЬ МЕРОПРИЯТИЙ ПРОГРАММЫ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lastRenderedPageBreak/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Мероприятиями предусматривается: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1. Улучшение условий движения транспортных средств и пешеходов.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2. Совершенствование организации пешеходного движения.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3. Снижение влияния дорожных условий на возникновение ДТП.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4. Увеличение пропускной способности улично-дорожной сети.</w:t>
      </w:r>
    </w:p>
    <w:p w:rsidR="00BB0E16" w:rsidRPr="003E2763" w:rsidRDefault="00BB0E16" w:rsidP="003E2763">
      <w:pPr>
        <w:pStyle w:val="a3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BB0E16" w:rsidRPr="003E2763" w:rsidRDefault="00BB0E16" w:rsidP="003E2763">
      <w:pPr>
        <w:pStyle w:val="a3"/>
        <w:jc w:val="center"/>
        <w:rPr>
          <w:color w:val="333333"/>
          <w:sz w:val="28"/>
          <w:szCs w:val="28"/>
        </w:rPr>
      </w:pPr>
      <w:r w:rsidRPr="003E2763">
        <w:rPr>
          <w:b/>
          <w:bCs/>
          <w:color w:val="333333"/>
          <w:sz w:val="28"/>
          <w:szCs w:val="28"/>
        </w:rPr>
        <w:t>Раздел IV</w:t>
      </w:r>
    </w:p>
    <w:p w:rsidR="00BB0E16" w:rsidRPr="003E2763" w:rsidRDefault="00BB0E16" w:rsidP="003E2763">
      <w:pPr>
        <w:pStyle w:val="a3"/>
        <w:jc w:val="center"/>
        <w:rPr>
          <w:color w:val="333333"/>
          <w:sz w:val="28"/>
          <w:szCs w:val="28"/>
        </w:rPr>
      </w:pPr>
      <w:r w:rsidRPr="003E2763">
        <w:rPr>
          <w:b/>
          <w:bCs/>
          <w:color w:val="333333"/>
          <w:sz w:val="28"/>
          <w:szCs w:val="28"/>
        </w:rPr>
        <w:t>ОЦЕНКА СОЦИАЛЬНО-ЭКОНОМИЧЕСКОЙ ЭФФЕКТИВНОСТИ ПРОГРАММЫ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b/>
          <w:bCs/>
          <w:color w:val="333333"/>
          <w:sz w:val="28"/>
          <w:szCs w:val="28"/>
        </w:rPr>
        <w:t> </w:t>
      </w:r>
      <w:r w:rsidRPr="003E2763">
        <w:rPr>
          <w:color w:val="333333"/>
          <w:sz w:val="28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3E2763">
        <w:rPr>
          <w:color w:val="333333"/>
          <w:sz w:val="28"/>
          <w:szCs w:val="28"/>
        </w:rPr>
        <w:t>контроля за</w:t>
      </w:r>
      <w:proofErr w:type="gramEnd"/>
      <w:r w:rsidRPr="003E2763">
        <w:rPr>
          <w:color w:val="333333"/>
          <w:sz w:val="28"/>
          <w:szCs w:val="28"/>
        </w:rPr>
        <w:t xml:space="preserve"> движением.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 xml:space="preserve">Реализация программных мероприятий позволит 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</w:t>
      </w:r>
      <w:r w:rsidR="005E4556">
        <w:rPr>
          <w:color w:val="333333"/>
          <w:sz w:val="28"/>
          <w:szCs w:val="28"/>
        </w:rPr>
        <w:t>Хортицком сельсовете</w:t>
      </w:r>
      <w:r w:rsidRPr="003E2763">
        <w:rPr>
          <w:color w:val="333333"/>
          <w:sz w:val="28"/>
          <w:szCs w:val="28"/>
        </w:rPr>
        <w:t>, обеспечить безопасные условия движения на местных автомобильных дорогах.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lastRenderedPageBreak/>
        <w:t xml:space="preserve">Управление реализацией Программы осуществляет администрация МО Хортицкий  сельсовет. Реализация и </w:t>
      </w:r>
      <w:proofErr w:type="gramStart"/>
      <w:r w:rsidRPr="003E2763">
        <w:rPr>
          <w:color w:val="333333"/>
          <w:sz w:val="28"/>
          <w:szCs w:val="28"/>
        </w:rPr>
        <w:t>контроль за</w:t>
      </w:r>
      <w:proofErr w:type="gramEnd"/>
      <w:r w:rsidRPr="003E2763">
        <w:rPr>
          <w:color w:val="333333"/>
          <w:sz w:val="28"/>
          <w:szCs w:val="28"/>
        </w:rPr>
        <w:t xml:space="preserve"> выполнением Программы осуществляются в соответствии с действующим законодательством.</w:t>
      </w:r>
    </w:p>
    <w:p w:rsidR="00BB0E16" w:rsidRPr="003E2763" w:rsidRDefault="00BB0E16" w:rsidP="003E2763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Прекращение действия Программы наступает в случае завершения ее реализации, а досрочное прекращение — в случае признания неэффективности ее реализации в соответствии с решением администрации МО Хортицкий  сельсовет либо отсутствием финансирования.</w:t>
      </w:r>
    </w:p>
    <w:p w:rsidR="00BB0E16" w:rsidRPr="003E2763" w:rsidRDefault="00BB0E16" w:rsidP="00BB0E16">
      <w:pPr>
        <w:pStyle w:val="a3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 </w:t>
      </w:r>
    </w:p>
    <w:p w:rsidR="00BB0E16" w:rsidRPr="003E2763" w:rsidRDefault="00BB0E16" w:rsidP="003E2763">
      <w:pPr>
        <w:pStyle w:val="a3"/>
        <w:rPr>
          <w:color w:val="333333"/>
          <w:sz w:val="28"/>
          <w:szCs w:val="28"/>
        </w:rPr>
      </w:pPr>
      <w:r w:rsidRPr="003E2763">
        <w:rPr>
          <w:color w:val="333333"/>
          <w:sz w:val="28"/>
          <w:szCs w:val="28"/>
        </w:rPr>
        <w:t> </w:t>
      </w:r>
    </w:p>
    <w:p w:rsidR="006F1BD7" w:rsidRPr="003E2763" w:rsidRDefault="006F1BD7" w:rsidP="00BB0E16">
      <w:pPr>
        <w:pStyle w:val="a3"/>
        <w:rPr>
          <w:color w:val="333333"/>
          <w:sz w:val="28"/>
          <w:szCs w:val="28"/>
        </w:rPr>
      </w:pPr>
    </w:p>
    <w:sectPr w:rsidR="006F1BD7" w:rsidRPr="003E2763" w:rsidSect="00C9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C58"/>
    <w:multiLevelType w:val="hybridMultilevel"/>
    <w:tmpl w:val="8EE0A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22FAC"/>
    <w:multiLevelType w:val="hybridMultilevel"/>
    <w:tmpl w:val="24844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243AA"/>
    <w:multiLevelType w:val="hybridMultilevel"/>
    <w:tmpl w:val="22DCB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F1BD7"/>
    <w:rsid w:val="00193112"/>
    <w:rsid w:val="0025044A"/>
    <w:rsid w:val="003D52E1"/>
    <w:rsid w:val="003E2763"/>
    <w:rsid w:val="003F7C45"/>
    <w:rsid w:val="004057D4"/>
    <w:rsid w:val="00411889"/>
    <w:rsid w:val="00415459"/>
    <w:rsid w:val="005E4556"/>
    <w:rsid w:val="0066487C"/>
    <w:rsid w:val="006654C2"/>
    <w:rsid w:val="006A0F94"/>
    <w:rsid w:val="006A15A0"/>
    <w:rsid w:val="006F13C5"/>
    <w:rsid w:val="006F1BD7"/>
    <w:rsid w:val="007A0D6E"/>
    <w:rsid w:val="00815191"/>
    <w:rsid w:val="00843F53"/>
    <w:rsid w:val="008D2093"/>
    <w:rsid w:val="009A0716"/>
    <w:rsid w:val="00B32CEA"/>
    <w:rsid w:val="00BB0E16"/>
    <w:rsid w:val="00C940A1"/>
    <w:rsid w:val="00CD7E71"/>
    <w:rsid w:val="00E04A63"/>
    <w:rsid w:val="00F9769A"/>
    <w:rsid w:val="00FB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1BD7"/>
  </w:style>
  <w:style w:type="paragraph" w:styleId="a3">
    <w:name w:val="No Spacing"/>
    <w:basedOn w:val="a"/>
    <w:uiPriority w:val="1"/>
    <w:qFormat/>
    <w:rsid w:val="006F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6F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F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F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F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D20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C34A3-6098-4802-8566-D63BEF26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2019-10-23T09:14:00Z</cp:lastPrinted>
  <dcterms:created xsi:type="dcterms:W3CDTF">2017-08-17T06:13:00Z</dcterms:created>
  <dcterms:modified xsi:type="dcterms:W3CDTF">2019-10-23T09:30:00Z</dcterms:modified>
</cp:coreProperties>
</file>