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Совет депутатов                                                              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Хортицкий сельсовет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39629F" w:rsidRDefault="0039629F" w:rsidP="0039629F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третьего  созыва</w:t>
      </w:r>
    </w:p>
    <w:p w:rsidR="0039629F" w:rsidRDefault="0039629F" w:rsidP="0039629F">
      <w:pPr>
        <w:tabs>
          <w:tab w:val="left" w:pos="851"/>
        </w:tabs>
        <w:rPr>
          <w:sz w:val="28"/>
          <w:szCs w:val="28"/>
        </w:rPr>
      </w:pPr>
    </w:p>
    <w:p w:rsidR="0039629F" w:rsidRDefault="0039629F" w:rsidP="003962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39629F" w:rsidRDefault="0039629F" w:rsidP="0039629F">
      <w:pPr>
        <w:jc w:val="both"/>
        <w:rPr>
          <w:b/>
          <w:sz w:val="28"/>
          <w:szCs w:val="28"/>
        </w:rPr>
      </w:pPr>
    </w:p>
    <w:p w:rsidR="0039629F" w:rsidRDefault="0039629F" w:rsidP="0039629F">
      <w:pPr>
        <w:tabs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от  </w:t>
      </w:r>
      <w:r w:rsidR="008A653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.03.2019 № </w:t>
      </w:r>
      <w:r w:rsidR="008A653A">
        <w:rPr>
          <w:b/>
          <w:sz w:val="28"/>
          <w:szCs w:val="28"/>
        </w:rPr>
        <w:t>129</w:t>
      </w:r>
    </w:p>
    <w:p w:rsidR="0039629F" w:rsidRDefault="0039629F" w:rsidP="0039629F">
      <w:pPr>
        <w:tabs>
          <w:tab w:val="left" w:pos="3969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4788"/>
      </w:tblGrid>
      <w:tr w:rsidR="0039629F" w:rsidTr="0039629F">
        <w:trPr>
          <w:trHeight w:val="214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9629F" w:rsidRDefault="003962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администрации Хортицкого сельсовета по реализации Федерального Закона           № 131-ФЗ «Об общих принципах организации местного самоуправления в Российской Федерации» </w:t>
            </w:r>
          </w:p>
          <w:p w:rsidR="0039629F" w:rsidRDefault="003962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29F" w:rsidRDefault="0039629F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39629F" w:rsidRDefault="0039629F" w:rsidP="0039629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отчет главы муниципального образования Хортицкий сельсовет Е.Н. Чечетиной  о работе по развитию местного самоуправления на территории, Совет депутатов отмечает, что главой сельсовета приняты нормативные правовые  акты. Администрация проводит определенную работу с населением  через собрания граждан, постоянные и временные комиссии. Жители сел активно участвуют в реализации местных программ по газификации и благоустройству населенных пунктов, ремонту дорог, пожарной безопасности,  Совет депутатов  РЕШИЛ: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1.Отчет главы муниципального образования Хортицкий сельсовет «О работе администрации Хортицкого сельсовета по реализации Федерального Закона № 131-ФЗ «Об общих принципах организации местного самоуправления в Российской Федерации»» принять к сведению (согласно приложению).</w:t>
      </w:r>
    </w:p>
    <w:p w:rsidR="0039629F" w:rsidRDefault="0039629F" w:rsidP="0039629F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z w:val="28"/>
        </w:rPr>
        <w:t>Рекомендовать главе муниципального образования Хортицкий сельсовет продолжить работу по совершенствованию форм и методов местного самоуправления, для чего:</w:t>
      </w:r>
    </w:p>
    <w:p w:rsidR="0039629F" w:rsidRDefault="0039629F" w:rsidP="0039629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а) активизировать работу постоянных комиссий Совета депутатов по разработке и принятию основных правовых актов;  </w:t>
      </w:r>
    </w:p>
    <w:p w:rsidR="0039629F" w:rsidRDefault="0039629F" w:rsidP="0039629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в) продолжить работу по благоустройству населенных   пунктов территории.</w:t>
      </w:r>
      <w:r>
        <w:rPr>
          <w:sz w:val="28"/>
          <w:szCs w:val="28"/>
        </w:rPr>
        <w:t xml:space="preserve">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</w:rPr>
        <w:t>3. Настоящее решение подлежит обнародованию на информационных стендах, а также на официальном сайте муниципального образования Хортицкий сельсовет Александровского района Оренбургской области.</w:t>
      </w:r>
      <w:r>
        <w:rPr>
          <w:sz w:val="28"/>
          <w:szCs w:val="28"/>
        </w:rPr>
        <w:t xml:space="preserve"> </w:t>
      </w:r>
    </w:p>
    <w:p w:rsidR="0039629F" w:rsidRDefault="0039629F" w:rsidP="0039629F">
      <w:pPr>
        <w:shd w:val="clear" w:color="auto" w:fill="FFFFFF"/>
        <w:tabs>
          <w:tab w:val="left" w:pos="8357"/>
        </w:tabs>
        <w:rPr>
          <w:sz w:val="28"/>
          <w:szCs w:val="28"/>
        </w:rPr>
      </w:pPr>
      <w:r>
        <w:rPr>
          <w:color w:val="000000"/>
          <w:sz w:val="28"/>
        </w:rPr>
        <w:t xml:space="preserve">          4. Решение  вступает в силу со дня его официального обнародования.</w:t>
      </w:r>
    </w:p>
    <w:p w:rsidR="0039629F" w:rsidRDefault="0039629F" w:rsidP="0039629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9629F" w:rsidRDefault="0039629F" w:rsidP="0039629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                               Е.Н.Чечетина</w:t>
      </w:r>
    </w:p>
    <w:p w:rsidR="0039629F" w:rsidRDefault="0039629F" w:rsidP="003962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     в дело, администрации района, прокурору района.</w:t>
      </w:r>
    </w:p>
    <w:p w:rsidR="0039629F" w:rsidRDefault="0039629F" w:rsidP="0039629F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9629F" w:rsidRDefault="0039629F" w:rsidP="0039629F">
      <w:pPr>
        <w:ind w:left="5664" w:right="-887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39629F" w:rsidRDefault="0039629F" w:rsidP="0039629F">
      <w:pPr>
        <w:ind w:left="-284" w:right="-8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28"/>
          <w:szCs w:val="28"/>
        </w:rPr>
        <w:tab/>
        <w:t xml:space="preserve">          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Хортицкий сельсовет</w:t>
      </w:r>
    </w:p>
    <w:p w:rsidR="0039629F" w:rsidRDefault="0039629F" w:rsidP="0039629F">
      <w:pPr>
        <w:ind w:left="14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от   </w:t>
      </w:r>
      <w:r w:rsidR="008A653A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.03.2019 № </w:t>
      </w:r>
      <w:r w:rsidR="008A653A">
        <w:rPr>
          <w:bCs/>
          <w:sz w:val="28"/>
          <w:szCs w:val="28"/>
        </w:rPr>
        <w:t>129</w:t>
      </w:r>
      <w:r>
        <w:rPr>
          <w:bCs/>
          <w:sz w:val="28"/>
          <w:szCs w:val="28"/>
        </w:rPr>
        <w:t xml:space="preserve"> </w:t>
      </w:r>
    </w:p>
    <w:p w:rsidR="0039629F" w:rsidRDefault="0039629F" w:rsidP="0039629F">
      <w:pPr>
        <w:tabs>
          <w:tab w:val="left" w:pos="0"/>
        </w:tabs>
        <w:jc w:val="center"/>
        <w:rPr>
          <w:sz w:val="28"/>
          <w:szCs w:val="28"/>
        </w:rPr>
      </w:pPr>
    </w:p>
    <w:p w:rsidR="0039629F" w:rsidRDefault="0039629F" w:rsidP="0039629F">
      <w:pPr>
        <w:tabs>
          <w:tab w:val="left" w:pos="0"/>
        </w:tabs>
        <w:jc w:val="center"/>
        <w:rPr>
          <w:sz w:val="28"/>
          <w:szCs w:val="28"/>
        </w:rPr>
      </w:pPr>
    </w:p>
    <w:p w:rsidR="0039629F" w:rsidRDefault="0039629F" w:rsidP="0039629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 Ф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М А Ц И Я</w:t>
      </w:r>
    </w:p>
    <w:p w:rsidR="0039629F" w:rsidRDefault="0039629F" w:rsidP="00396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Б О Т Е,   ПРОДЕЛАННОЙ   ЗА   2018 ГОД</w:t>
      </w:r>
    </w:p>
    <w:p w:rsidR="0039629F" w:rsidRDefault="0039629F" w:rsidP="003962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 администрации   Хортицкого   сельсовета</w:t>
      </w:r>
    </w:p>
    <w:p w:rsidR="008A653A" w:rsidRDefault="008A653A" w:rsidP="0039629F">
      <w:pPr>
        <w:jc w:val="center"/>
        <w:rPr>
          <w:sz w:val="28"/>
          <w:szCs w:val="28"/>
        </w:rPr>
      </w:pPr>
    </w:p>
    <w:p w:rsidR="008A653A" w:rsidRDefault="008A653A" w:rsidP="008A653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депутаты, присутствующие и приглашенные!</w:t>
      </w:r>
    </w:p>
    <w:p w:rsidR="0039629F" w:rsidRDefault="008A653A" w:rsidP="008A6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Информирую Вас  о  проделанной  работе  администрации Хортицкого сельсовета  за  2018 -2019 годов  и  поставленными задачами  на  2019 год.</w:t>
      </w:r>
    </w:p>
    <w:p w:rsidR="0039629F" w:rsidRDefault="0039629F" w:rsidP="007F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 на   01.01.2019 г.  -   1857  человек, число хозяйств 6</w:t>
      </w:r>
      <w:r w:rsidR="007F7C68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7F7C68">
        <w:rPr>
          <w:sz w:val="28"/>
          <w:szCs w:val="28"/>
        </w:rPr>
        <w:t>, количество домов - 608</w:t>
      </w:r>
      <w:r>
        <w:rPr>
          <w:sz w:val="28"/>
          <w:szCs w:val="28"/>
        </w:rPr>
        <w:t>.</w:t>
      </w:r>
    </w:p>
    <w:p w:rsidR="0039629F" w:rsidRPr="007D70DB" w:rsidRDefault="007F7C68" w:rsidP="007F7C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29F">
        <w:rPr>
          <w:sz w:val="28"/>
          <w:szCs w:val="28"/>
        </w:rPr>
        <w:t xml:space="preserve">Проведено  4 очередных   заседаний  Совета  депутатов  муниципального  образования и 4 внеочередных, было принято 41 решение:  </w:t>
      </w:r>
      <w:r w:rsidR="0039629F" w:rsidRPr="00B248CA">
        <w:rPr>
          <w:sz w:val="28"/>
          <w:szCs w:val="28"/>
        </w:rPr>
        <w:t>«</w:t>
      </w:r>
      <w:r w:rsidR="0039629F">
        <w:rPr>
          <w:sz w:val="28"/>
          <w:szCs w:val="28"/>
        </w:rPr>
        <w:t>Исполнение бюджета за 201</w:t>
      </w:r>
      <w:r>
        <w:rPr>
          <w:sz w:val="28"/>
          <w:szCs w:val="28"/>
        </w:rPr>
        <w:t xml:space="preserve">7 </w:t>
      </w:r>
      <w:r w:rsidR="0039629F">
        <w:rPr>
          <w:sz w:val="28"/>
          <w:szCs w:val="28"/>
        </w:rPr>
        <w:t>год</w:t>
      </w:r>
      <w:r w:rsidR="0039629F" w:rsidRPr="00B248CA">
        <w:rPr>
          <w:sz w:val="28"/>
          <w:szCs w:val="28"/>
        </w:rPr>
        <w:t>»</w:t>
      </w:r>
      <w:r w:rsidR="0039629F">
        <w:rPr>
          <w:sz w:val="28"/>
          <w:szCs w:val="28"/>
        </w:rPr>
        <w:t>,</w:t>
      </w:r>
      <w:r w:rsidR="008A653A">
        <w:rPr>
          <w:sz w:val="28"/>
          <w:szCs w:val="28"/>
        </w:rPr>
        <w:t xml:space="preserve"> «Об установлении тарифов</w:t>
      </w:r>
      <w:r w:rsidR="00FD7AF8">
        <w:rPr>
          <w:sz w:val="28"/>
          <w:szCs w:val="28"/>
        </w:rPr>
        <w:t xml:space="preserve"> по оказанию услуг МУП Хортицкого сельсовета «</w:t>
      </w:r>
      <w:proofErr w:type="spellStart"/>
      <w:r w:rsidR="00FD7AF8">
        <w:rPr>
          <w:sz w:val="28"/>
          <w:szCs w:val="28"/>
        </w:rPr>
        <w:t>Хортицкое</w:t>
      </w:r>
      <w:proofErr w:type="spellEnd"/>
      <w:r w:rsidR="00FD7AF8">
        <w:rPr>
          <w:sz w:val="28"/>
          <w:szCs w:val="28"/>
        </w:rPr>
        <w:t xml:space="preserve"> ЖКХ», «Об утверждении годового отчета об исполнении бюджета МО Хортицкий сельсовет за 2017 год»,</w:t>
      </w:r>
      <w:r w:rsidR="0039629F">
        <w:rPr>
          <w:sz w:val="28"/>
          <w:szCs w:val="28"/>
        </w:rPr>
        <w:t xml:space="preserve"> «</w:t>
      </w:r>
      <w:r w:rsidR="0039629F" w:rsidRPr="00B248CA">
        <w:rPr>
          <w:sz w:val="28"/>
          <w:szCs w:val="28"/>
        </w:rPr>
        <w:t>О    бюджете    муниципального  образования Хортицкий сельсовет</w:t>
      </w:r>
      <w:r w:rsidR="0039629F">
        <w:rPr>
          <w:sz w:val="28"/>
          <w:szCs w:val="28"/>
        </w:rPr>
        <w:t xml:space="preserve"> на 2019  плановый период 2020-2021» , «Приведение НПА в соответствие действующему законодательству» </w:t>
      </w:r>
      <w:r w:rsidR="0039629F" w:rsidRPr="007D70DB">
        <w:rPr>
          <w:sz w:val="28"/>
          <w:szCs w:val="28"/>
        </w:rPr>
        <w:t>и д.р.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Проведено  9 собраний  по  селам  администрации сельсовета по  различным  вопросам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Отчет  главы администрации  о проделанной</w:t>
      </w:r>
      <w:r w:rsidR="00152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 за  год ,  о санитарной  очистке  сел ; о  пожарной  безопасности ;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о  правонарушениях ; о пастьбе  личного  скота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Издано  30 постановлений  главы  администрации  Хортицкого сельсовета и 60 постановление главы МО  по вопросам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мерах  по обеспечению пожарной  безопасности 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-  о благоустройстве  и санитарном  порядке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9629F" w:rsidRDefault="008A653A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Выдано  1108  </w:t>
      </w:r>
      <w:r w:rsidR="0039629F">
        <w:rPr>
          <w:sz w:val="28"/>
          <w:szCs w:val="28"/>
        </w:rPr>
        <w:t>различных справок</w:t>
      </w:r>
      <w:proofErr w:type="gramStart"/>
      <w:r w:rsidR="0039629F">
        <w:rPr>
          <w:sz w:val="28"/>
          <w:szCs w:val="28"/>
        </w:rPr>
        <w:t xml:space="preserve"> :</w:t>
      </w:r>
      <w:proofErr w:type="gramEnd"/>
      <w:r w:rsidR="0039629F">
        <w:rPr>
          <w:sz w:val="28"/>
          <w:szCs w:val="28"/>
        </w:rPr>
        <w:t xml:space="preserve">  на получение  детского  пособия,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различных   льгот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субсидий ,  по оформлению  недвижимости в органы юстиции ,  земельную кадастровую  палату службу  занятости населения  и  др.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Совершено 52  нотариальных  действий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из них  24 доверенностей,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26 – заверения  подлинности  подписи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2 -  дубликата документов хранящихся  в делах  администрации Хортицкого сельсовета.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ТОСП МАУ МФЦ Александровского района оказано 458 услуг по замене и </w:t>
      </w:r>
      <w:proofErr w:type="gramStart"/>
      <w:r>
        <w:rPr>
          <w:sz w:val="28"/>
          <w:szCs w:val="28"/>
        </w:rPr>
        <w:t>получении</w:t>
      </w:r>
      <w:proofErr w:type="gramEnd"/>
      <w:r>
        <w:rPr>
          <w:sz w:val="28"/>
          <w:szCs w:val="28"/>
        </w:rPr>
        <w:t xml:space="preserve"> паспортов, регистрации по месту жительства и пребывания, регистрация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», получение справки о судимости, пересчет пенсии и др.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состоит на воинском учете -</w:t>
      </w:r>
      <w:r w:rsidR="00FD7AF8">
        <w:rPr>
          <w:sz w:val="28"/>
          <w:szCs w:val="28"/>
        </w:rPr>
        <w:t xml:space="preserve"> </w:t>
      </w:r>
      <w:r>
        <w:rPr>
          <w:sz w:val="28"/>
          <w:szCs w:val="28"/>
        </w:rPr>
        <w:t>380 граждан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призывников -  46 человека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поставлено на первоначальный воинский учет – 5 чел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Служат в рядах  РА</w:t>
      </w:r>
      <w:r w:rsidR="00FD7AF8">
        <w:rPr>
          <w:sz w:val="28"/>
          <w:szCs w:val="28"/>
        </w:rPr>
        <w:t xml:space="preserve"> </w:t>
      </w:r>
      <w:r>
        <w:rPr>
          <w:sz w:val="28"/>
          <w:szCs w:val="28"/>
        </w:rPr>
        <w:t>- 2 человек</w:t>
      </w:r>
      <w:r w:rsidR="00FD7AF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бюджету доходы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заложено по плану – 6 787 000  рублей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Факт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оступило – 6 418 200рублей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% исполнения  - 94,56%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доходы: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 по  доходам: 3 473 300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 поступило: 3 104 500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89,4%</w:t>
      </w:r>
    </w:p>
    <w:p w:rsidR="0039629F" w:rsidRDefault="0039629F" w:rsidP="00396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план 7 624 100</w:t>
      </w:r>
    </w:p>
    <w:p w:rsidR="0039629F" w:rsidRDefault="0039629F" w:rsidP="003962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фактически 7 106 800  исполнено на 93,2%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Основные расходы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уличное  освещение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319 200 тыс. рублей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ламп уличного освещения 54600 руб.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запчастей 54 600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деятельность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очистка от снега   119 200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опашка населенных пунктов 19300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 и установка дорожных знаков 164700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45000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пожарная безопасности 454 200 зарплата  и коммунальные расходы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10 000 на бензин за счет района + 800 литров бензина за счет сельсовета</w:t>
      </w:r>
    </w:p>
    <w:p w:rsidR="0039629F" w:rsidRDefault="0039629F" w:rsidP="0039629F">
      <w:pPr>
        <w:jc w:val="both"/>
        <w:rPr>
          <w:sz w:val="28"/>
          <w:szCs w:val="28"/>
        </w:rPr>
      </w:pP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на культуру (2 клуба) 3 412 500 т.р.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29F" w:rsidRDefault="0039629F" w:rsidP="0039629F">
      <w:pPr>
        <w:jc w:val="both"/>
        <w:rPr>
          <w:sz w:val="28"/>
          <w:szCs w:val="28"/>
        </w:rPr>
      </w:pP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 2019 г. </w:t>
      </w:r>
    </w:p>
    <w:p w:rsidR="0039629F" w:rsidRDefault="0039629F" w:rsidP="0039629F">
      <w:pPr>
        <w:jc w:val="both"/>
        <w:rPr>
          <w:sz w:val="28"/>
          <w:szCs w:val="28"/>
        </w:rPr>
      </w:pP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- 26 октября Юбилей Петровского СДК</w:t>
      </w:r>
    </w:p>
    <w:p w:rsidR="0039629F" w:rsidRDefault="0039629F" w:rsidP="0039629F">
      <w:pPr>
        <w:jc w:val="both"/>
        <w:rPr>
          <w:sz w:val="28"/>
          <w:szCs w:val="28"/>
        </w:rPr>
      </w:pP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проведение празднования Дня Победы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 на 2019  июнь день села 125 лет села Хортица</w:t>
      </w:r>
    </w:p>
    <w:p w:rsidR="0039629F" w:rsidRDefault="0039629F" w:rsidP="003962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39629F" w:rsidRDefault="0039629F" w:rsidP="0039629F">
      <w:pPr>
        <w:jc w:val="both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39629F">
      <w:pPr>
        <w:jc w:val="center"/>
        <w:rPr>
          <w:sz w:val="28"/>
          <w:szCs w:val="28"/>
        </w:rPr>
      </w:pPr>
    </w:p>
    <w:p w:rsidR="0039629F" w:rsidRDefault="0039629F" w:rsidP="00FD7AF8">
      <w:pPr>
        <w:jc w:val="both"/>
        <w:rPr>
          <w:sz w:val="28"/>
          <w:szCs w:val="28"/>
        </w:rPr>
      </w:pPr>
    </w:p>
    <w:p w:rsidR="00C25501" w:rsidRDefault="00C25501"/>
    <w:sectPr w:rsidR="00C25501" w:rsidSect="0039629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9629F"/>
    <w:rsid w:val="00152E06"/>
    <w:rsid w:val="002C7B0B"/>
    <w:rsid w:val="0039629F"/>
    <w:rsid w:val="003D2D4C"/>
    <w:rsid w:val="007B4041"/>
    <w:rsid w:val="007F7C68"/>
    <w:rsid w:val="008A653A"/>
    <w:rsid w:val="00C25501"/>
    <w:rsid w:val="00FD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2019-03-14T06:26:00Z</dcterms:created>
  <dcterms:modified xsi:type="dcterms:W3CDTF">2019-04-03T06:27:00Z</dcterms:modified>
</cp:coreProperties>
</file>