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2" w:rsidRDefault="00E05F72">
      <w:pPr>
        <w:rPr>
          <w:sz w:val="2"/>
          <w:szCs w:val="2"/>
        </w:rPr>
      </w:pPr>
    </w:p>
    <w:p w:rsidR="00E05F72" w:rsidRDefault="00E05F72">
      <w:pPr>
        <w:pStyle w:val="20"/>
        <w:shd w:val="clear" w:color="auto" w:fill="auto"/>
        <w:tabs>
          <w:tab w:val="left" w:leader="underscore" w:pos="2285"/>
          <w:tab w:val="left" w:leader="underscore" w:pos="3816"/>
        </w:tabs>
        <w:spacing w:before="0" w:after="253" w:line="280" w:lineRule="exact"/>
        <w:jc w:val="both"/>
      </w:pPr>
    </w:p>
    <w:p w:rsidR="00E05F72" w:rsidRDefault="002730A8">
      <w:pPr>
        <w:pStyle w:val="40"/>
        <w:shd w:val="clear" w:color="auto" w:fill="auto"/>
        <w:spacing w:before="0"/>
      </w:pPr>
      <w:r>
        <w:t>[О вступлении в силу новых ветеринарных правил по содержанию крупного рогатого скота]</w:t>
      </w:r>
    </w:p>
    <w:p w:rsidR="00E05F72" w:rsidRDefault="002730A8">
      <w:pPr>
        <w:pStyle w:val="50"/>
        <w:shd w:val="clear" w:color="auto" w:fill="auto"/>
      </w:pPr>
      <w:r>
        <w:lastRenderedPageBreak/>
        <w:t>Руководителям хозяйств, осуществляющих содержание и разведение круп</w:t>
      </w:r>
      <w:r>
        <w:t xml:space="preserve">ного рогатого скота </w:t>
      </w:r>
    </w:p>
    <w:p w:rsidR="00E05F72" w:rsidRDefault="00E05F72">
      <w:pPr>
        <w:pStyle w:val="20"/>
        <w:shd w:val="clear" w:color="auto" w:fill="auto"/>
        <w:spacing w:before="0" w:line="280" w:lineRule="exact"/>
        <w:jc w:val="left"/>
        <w:sectPr w:rsidR="00E05F72">
          <w:pgSz w:w="11900" w:h="16840"/>
          <w:pgMar w:top="1185" w:right="936" w:bottom="1286" w:left="1608" w:header="0" w:footer="3" w:gutter="0"/>
          <w:cols w:num="2" w:space="878"/>
          <w:noEndnote/>
          <w:docGrid w:linePitch="360"/>
        </w:sectPr>
      </w:pPr>
    </w:p>
    <w:p w:rsidR="00E05F72" w:rsidRDefault="00E05F72">
      <w:pPr>
        <w:spacing w:before="29" w:after="29" w:line="240" w:lineRule="exact"/>
        <w:rPr>
          <w:sz w:val="19"/>
          <w:szCs w:val="19"/>
        </w:rPr>
      </w:pPr>
    </w:p>
    <w:p w:rsidR="00E05F72" w:rsidRDefault="00E05F72">
      <w:pPr>
        <w:rPr>
          <w:sz w:val="2"/>
          <w:szCs w:val="2"/>
        </w:rPr>
        <w:sectPr w:rsidR="00E05F72">
          <w:type w:val="continuous"/>
          <w:pgSz w:w="11900" w:h="16840"/>
          <w:pgMar w:top="900" w:right="0" w:bottom="1601" w:left="0" w:header="0" w:footer="3" w:gutter="0"/>
          <w:cols w:space="720"/>
          <w:noEndnote/>
          <w:docGrid w:linePitch="360"/>
        </w:sectPr>
      </w:pPr>
    </w:p>
    <w:p w:rsidR="00E05F72" w:rsidRDefault="002730A8">
      <w:pPr>
        <w:pStyle w:val="10"/>
        <w:keepNext/>
        <w:keepLines/>
        <w:shd w:val="clear" w:color="auto" w:fill="auto"/>
        <w:spacing w:after="182" w:line="280" w:lineRule="exact"/>
        <w:ind w:right="60"/>
      </w:pPr>
      <w:bookmarkStart w:id="0" w:name="bookmark0"/>
      <w:r>
        <w:lastRenderedPageBreak/>
        <w:t>Уважаемый Руководитель!</w:t>
      </w:r>
      <w:bookmarkEnd w:id="0"/>
    </w:p>
    <w:p w:rsidR="00E05F72" w:rsidRDefault="002730A8">
      <w:pPr>
        <w:pStyle w:val="20"/>
        <w:shd w:val="clear" w:color="auto" w:fill="auto"/>
        <w:spacing w:before="0" w:line="480" w:lineRule="exact"/>
        <w:ind w:firstLine="800"/>
        <w:jc w:val="both"/>
      </w:pPr>
      <w:r>
        <w:t xml:space="preserve">Администрация Александровского района </w:t>
      </w:r>
      <w:r>
        <w:t>Оренбургской области доводит до вашего сведения, что с 1 января 2021 года вступили в силу новые ветеринарные правила, утвержденные приказом Минсельхоза № 622 от 21.10.2020 г. Документ будет действовать до 31 декабря 2026 года. Ветеринарные правила разработ</w:t>
      </w:r>
      <w:r>
        <w:t>аны для снижения рисков распространения инфекционных заболеваний среди сельскохозяйственных животных.</w:t>
      </w:r>
    </w:p>
    <w:p w:rsidR="00E05F72" w:rsidRDefault="002730A8">
      <w:pPr>
        <w:pStyle w:val="20"/>
        <w:shd w:val="clear" w:color="auto" w:fill="auto"/>
        <w:spacing w:before="0" w:line="480" w:lineRule="exact"/>
        <w:ind w:firstLine="800"/>
        <w:jc w:val="both"/>
      </w:pPr>
      <w:r>
        <w:t>Согласно документу в хозяйствах не допускается содержание и выпас крупного рогатого скота на территориях бывших и действующих полигонов бытовых отходов, с</w:t>
      </w:r>
      <w:r>
        <w:t>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ферм.</w:t>
      </w:r>
    </w:p>
    <w:p w:rsidR="00E05F72" w:rsidRDefault="002730A8">
      <w:pPr>
        <w:pStyle w:val="20"/>
        <w:shd w:val="clear" w:color="auto" w:fill="auto"/>
        <w:spacing w:before="0" w:line="480" w:lineRule="exact"/>
        <w:ind w:firstLine="800"/>
        <w:jc w:val="both"/>
      </w:pPr>
      <w:r>
        <w:t xml:space="preserve">Ветправила обязывают хозяйствующих субъектов устанавливать ограждения, зонировать здания на </w:t>
      </w:r>
      <w:r>
        <w:t>изолированные помещения, разделять территории фермы на зоны: производственную площадку, площадку для кормов, площадку для хранения навоза.</w:t>
      </w:r>
    </w:p>
    <w:p w:rsidR="00E05F72" w:rsidRDefault="002730A8">
      <w:pPr>
        <w:pStyle w:val="20"/>
        <w:shd w:val="clear" w:color="auto" w:fill="auto"/>
        <w:spacing w:before="0" w:line="480" w:lineRule="exact"/>
        <w:ind w:firstLine="800"/>
        <w:jc w:val="both"/>
      </w:pPr>
      <w:r>
        <w:t>Для предупреждения различных инфекций на предприятии запрещено держать кошек, любых других животных и птиц. Исключени</w:t>
      </w:r>
      <w:r>
        <w:t>е делается только для лошадей, если их используют для выпаса коров, и сторожевых собак. При этом собак надлежит прививать от бешенства и проводить им дегельминтизацию (профилактику от паразитов).</w:t>
      </w:r>
    </w:p>
    <w:p w:rsidR="00E05F72" w:rsidRDefault="002730A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ветправилах указаны параметры влажности, температуры, осве</w:t>
      </w:r>
      <w:r>
        <w:t xml:space="preserve">щенности животноводческих помещений, а также уровень допустимой концентрации пыли и вредных веществ. Кроме того, указаны нормы поения и кормления сельскохозяйственных животных в зависимости от их состояния и </w:t>
      </w:r>
      <w:r>
        <w:lastRenderedPageBreak/>
        <w:t>возраста.</w:t>
      </w:r>
    </w:p>
    <w:p w:rsidR="00E05F72" w:rsidRDefault="002730A8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Ранее действующие ветеринарные правила</w:t>
      </w:r>
      <w:r>
        <w:t xml:space="preserve"> по содержанию крупного рогатого скота, утвержденные в 2016 году приказом Минсельхоза (№ 551), потеряли актуальность в связи с развитием технологий содержания сельскохозяйственных животных.</w:t>
      </w:r>
    </w:p>
    <w:p w:rsidR="00E05F72" w:rsidRDefault="002730A8">
      <w:pPr>
        <w:pStyle w:val="10"/>
        <w:keepNext/>
        <w:keepLines/>
        <w:shd w:val="clear" w:color="auto" w:fill="auto"/>
        <w:spacing w:after="0" w:line="280" w:lineRule="exact"/>
        <w:jc w:val="both"/>
      </w:pPr>
      <w:bookmarkStart w:id="1" w:name="bookmark1"/>
      <w:r>
        <w:t>Заместитель главы администрации района</w:t>
      </w:r>
      <w:bookmarkEnd w:id="1"/>
    </w:p>
    <w:p w:rsidR="00E05F72" w:rsidRDefault="002730A8">
      <w:pPr>
        <w:pStyle w:val="50"/>
        <w:shd w:val="clear" w:color="auto" w:fill="auto"/>
        <w:tabs>
          <w:tab w:val="left" w:pos="7310"/>
        </w:tabs>
        <w:spacing w:after="364" w:line="280" w:lineRule="exact"/>
        <w:jc w:val="both"/>
      </w:pPr>
      <w:r>
        <w:t>начальник управления сельск</w:t>
      </w:r>
      <w:r>
        <w:t>ого хозяйства</w:t>
      </w:r>
      <w:r>
        <w:tab/>
        <w:t>Д.А. Максутов</w:t>
      </w:r>
    </w:p>
    <w:p w:rsidR="00E05F72" w:rsidRDefault="002730A8">
      <w:pPr>
        <w:pStyle w:val="30"/>
        <w:shd w:val="clear" w:color="auto" w:fill="auto"/>
        <w:spacing w:after="3272" w:line="150" w:lineRule="exact"/>
        <w:ind w:left="4600"/>
      </w:pPr>
      <w:r>
        <w:t>[МЕСТО ДЛЯ ПОДПИСИ]</w:t>
      </w:r>
    </w:p>
    <w:p w:rsidR="00E05F72" w:rsidRDefault="002730A8">
      <w:pPr>
        <w:pStyle w:val="60"/>
        <w:shd w:val="clear" w:color="auto" w:fill="auto"/>
        <w:spacing w:before="0"/>
        <w:ind w:right="7980"/>
      </w:pPr>
      <w:r>
        <w:t>Р.И. Исмагилова /35359/2-15-95</w:t>
      </w:r>
    </w:p>
    <w:sectPr w:rsidR="00E05F72" w:rsidSect="00E05F72">
      <w:type w:val="continuous"/>
      <w:pgSz w:w="11900" w:h="16840"/>
      <w:pgMar w:top="900" w:right="808" w:bottom="1601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A8" w:rsidRDefault="002730A8" w:rsidP="00E05F72">
      <w:r>
        <w:separator/>
      </w:r>
    </w:p>
  </w:endnote>
  <w:endnote w:type="continuationSeparator" w:id="1">
    <w:p w:rsidR="002730A8" w:rsidRDefault="002730A8" w:rsidP="00E0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A8" w:rsidRDefault="002730A8"/>
  </w:footnote>
  <w:footnote w:type="continuationSeparator" w:id="1">
    <w:p w:rsidR="002730A8" w:rsidRDefault="002730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5F72"/>
    <w:rsid w:val="002730A8"/>
    <w:rsid w:val="00AD1A79"/>
    <w:rsid w:val="00E0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F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F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5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05F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05F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05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05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E05F7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05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05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05F72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05F72"/>
    <w:pPr>
      <w:shd w:val="clear" w:color="auto" w:fill="FFFFFF"/>
      <w:spacing w:after="6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40">
    <w:name w:val="Основной текст (4)"/>
    <w:basedOn w:val="a"/>
    <w:link w:val="4"/>
    <w:rsid w:val="00E05F7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05F7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05F7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05F72"/>
    <w:pPr>
      <w:shd w:val="clear" w:color="auto" w:fill="FFFFFF"/>
      <w:spacing w:before="336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2021-02-02T11:38:00Z</dcterms:created>
  <dcterms:modified xsi:type="dcterms:W3CDTF">2021-02-02T11:41:00Z</dcterms:modified>
</cp:coreProperties>
</file>