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7" w:rsidRDefault="00275D9F">
      <w:pPr>
        <w:pStyle w:val="20"/>
        <w:shd w:val="clear" w:color="auto" w:fill="auto"/>
        <w:spacing w:after="303" w:line="260" w:lineRule="exact"/>
        <w:ind w:right="20"/>
        <w:jc w:val="center"/>
      </w:pPr>
      <w:r>
        <w:t xml:space="preserve">Уважаемые </w:t>
      </w:r>
      <w:r w:rsidR="00B74C46">
        <w:t>жители Хортицкого сельсовета</w:t>
      </w:r>
      <w:r>
        <w:t>!</w:t>
      </w:r>
    </w:p>
    <w:p w:rsidR="00775417" w:rsidRDefault="00275D9F">
      <w:pPr>
        <w:pStyle w:val="20"/>
        <w:shd w:val="clear" w:color="auto" w:fill="auto"/>
        <w:ind w:firstLine="800"/>
        <w:jc w:val="both"/>
      </w:pPr>
      <w:r>
        <w:t>Традиционно министерством соци</w:t>
      </w:r>
      <w:r>
        <w:t xml:space="preserve">ального развития Оренбургской области организуются мероприятия по торжественному чествованию супружеских пар и награждению медалью «За любовь и верность» </w:t>
      </w:r>
      <w:r>
        <w:rPr>
          <w:rStyle w:val="21"/>
        </w:rPr>
        <w:t>(Указ Губернатора области от 31.03.2014 № 175-ук «О чествовании супружеских пар Оренбургской области в</w:t>
      </w:r>
      <w:r>
        <w:rPr>
          <w:rStyle w:val="21"/>
        </w:rPr>
        <w:t xml:space="preserve"> День семьи, любви и верности»)</w:t>
      </w:r>
      <w:r>
        <w:t>.</w:t>
      </w:r>
    </w:p>
    <w:p w:rsidR="00775417" w:rsidRDefault="00275D9F">
      <w:pPr>
        <w:pStyle w:val="20"/>
        <w:shd w:val="clear" w:color="auto" w:fill="auto"/>
        <w:ind w:firstLine="920"/>
        <w:jc w:val="both"/>
      </w:pPr>
      <w:r>
        <w:t xml:space="preserve">Заявления об участии в отборе для чествования подаются супружескими парами в органы местного самоуправления муниципальных образований Оренбургской области по месту жительства </w:t>
      </w:r>
      <w:r>
        <w:rPr>
          <w:rStyle w:val="22"/>
        </w:rPr>
        <w:t>до 2</w:t>
      </w:r>
      <w:r w:rsidR="00B74C46">
        <w:rPr>
          <w:rStyle w:val="22"/>
        </w:rPr>
        <w:t>0</w:t>
      </w:r>
      <w:r>
        <w:rPr>
          <w:rStyle w:val="22"/>
        </w:rPr>
        <w:t xml:space="preserve"> апреля </w:t>
      </w:r>
      <w:r>
        <w:t>текущего года.</w:t>
      </w:r>
    </w:p>
    <w:p w:rsidR="00775417" w:rsidRDefault="00275D9F">
      <w:pPr>
        <w:pStyle w:val="20"/>
        <w:shd w:val="clear" w:color="auto" w:fill="auto"/>
        <w:ind w:firstLine="800"/>
        <w:jc w:val="both"/>
      </w:pPr>
      <w:r>
        <w:t>К заявлению и соглас</w:t>
      </w:r>
      <w:r>
        <w:t xml:space="preserve">ию на обработку персональных данных прилагаются </w:t>
      </w:r>
      <w:r>
        <w:rPr>
          <w:rStyle w:val="22"/>
        </w:rPr>
        <w:t>(формы утверждены Указом):</w:t>
      </w:r>
    </w:p>
    <w:p w:rsidR="00775417" w:rsidRDefault="00275D9F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ind w:firstLine="920"/>
        <w:jc w:val="both"/>
      </w:pPr>
      <w:r>
        <w:t>копии паспортов гражданина Российской Федерации (для каждого из супругов),</w:t>
      </w:r>
    </w:p>
    <w:p w:rsidR="00775417" w:rsidRDefault="00275D9F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ind w:firstLine="920"/>
        <w:jc w:val="both"/>
      </w:pPr>
      <w:r>
        <w:t>копии паспортов или свидетельств о рождении детей;</w:t>
      </w:r>
    </w:p>
    <w:p w:rsidR="00775417" w:rsidRDefault="00275D9F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ind w:firstLine="920"/>
        <w:jc w:val="both"/>
      </w:pPr>
      <w:r>
        <w:t>справка о составе семьи;</w:t>
      </w:r>
    </w:p>
    <w:p w:rsidR="00775417" w:rsidRDefault="00275D9F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ind w:firstLine="920"/>
        <w:jc w:val="both"/>
      </w:pPr>
      <w:r>
        <w:t xml:space="preserve">свидетельство о заключении </w:t>
      </w:r>
      <w:r>
        <w:t>брака;</w:t>
      </w:r>
    </w:p>
    <w:p w:rsidR="00775417" w:rsidRDefault="00275D9F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ind w:firstLine="920"/>
        <w:jc w:val="both"/>
      </w:pPr>
      <w:r>
        <w:t>судебные акты об усыновлении детей (в том случае, если в свидетельстве о рождении отсутствуют данные о родителях либо родителями указаны иные лица);</w:t>
      </w:r>
    </w:p>
    <w:p w:rsidR="00775417" w:rsidRDefault="00275D9F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ind w:firstLine="920"/>
        <w:jc w:val="both"/>
      </w:pPr>
      <w:r>
        <w:t>справка о постоянной регистрации на территории Оренбургской области супругов (с указанием даты регис</w:t>
      </w:r>
      <w:r>
        <w:t>трации).</w:t>
      </w:r>
    </w:p>
    <w:p w:rsidR="00775417" w:rsidRDefault="00275D9F">
      <w:pPr>
        <w:pStyle w:val="20"/>
        <w:shd w:val="clear" w:color="auto" w:fill="auto"/>
        <w:ind w:firstLine="800"/>
        <w:jc w:val="both"/>
      </w:pPr>
      <w:r>
        <w:t xml:space="preserve">Также необходимо приложить индивидуальный налоговый номер и документ об открытии лицевого счета в кредитной организации на одного из супругов, на чье имя в случае победы в конкурсном отборе будут произведены выплаты. </w:t>
      </w:r>
      <w:r>
        <w:rPr>
          <w:rStyle w:val="22"/>
        </w:rPr>
        <w:t xml:space="preserve">Счет должен быть действующим, </w:t>
      </w:r>
      <w:r>
        <w:rPr>
          <w:rStyle w:val="22"/>
        </w:rPr>
        <w:t>с возможностью пополнения, открыт на действующие паспортные данные, четко читаться</w:t>
      </w:r>
      <w:r>
        <w:t>.</w:t>
      </w:r>
    </w:p>
    <w:p w:rsidR="00775417" w:rsidRDefault="00275D9F" w:rsidP="00B74C46">
      <w:pPr>
        <w:pStyle w:val="20"/>
        <w:shd w:val="clear" w:color="auto" w:fill="auto"/>
        <w:tabs>
          <w:tab w:val="left" w:pos="6816"/>
        </w:tabs>
        <w:ind w:firstLine="800"/>
        <w:jc w:val="both"/>
      </w:pPr>
      <w:r>
        <w:t xml:space="preserve">Основными критериями отбора, утвержденными вышеназванным указом, являются </w:t>
      </w:r>
      <w:r w:rsidR="00B74C46">
        <w:rPr>
          <w:rStyle w:val="22"/>
        </w:rPr>
        <w:t xml:space="preserve">продолжительность совместного </w:t>
      </w:r>
      <w:r>
        <w:rPr>
          <w:rStyle w:val="22"/>
        </w:rPr>
        <w:t>проживания супругов</w:t>
      </w:r>
      <w:r w:rsidR="00B74C46">
        <w:rPr>
          <w:rStyle w:val="22"/>
        </w:rPr>
        <w:t xml:space="preserve"> </w:t>
      </w:r>
      <w:r>
        <w:t>в зарегистрированном браке, количество детей (не</w:t>
      </w:r>
      <w:r>
        <w:t xml:space="preserve"> менее двух), воспитанных супружеской парой, дата подачи пакета документов в органы местного самоуправления</w:t>
      </w:r>
      <w:r>
        <w:rPr>
          <w:rStyle w:val="31"/>
          <w:b w:val="0"/>
          <w:bCs w:val="0"/>
        </w:rPr>
        <w:t>.</w:t>
      </w:r>
    </w:p>
    <w:p w:rsidR="00775417" w:rsidRDefault="00275D9F" w:rsidP="00B74C46">
      <w:pPr>
        <w:pStyle w:val="20"/>
        <w:shd w:val="clear" w:color="auto" w:fill="auto"/>
        <w:ind w:firstLine="800"/>
        <w:jc w:val="both"/>
      </w:pPr>
      <w:r>
        <w:t xml:space="preserve">Обращаем Ваше внимание, что при отборе супружеских пар важную роль играет </w:t>
      </w:r>
      <w:r>
        <w:rPr>
          <w:rStyle w:val="22"/>
        </w:rPr>
        <w:t xml:space="preserve">обоснование причин </w:t>
      </w:r>
      <w:r>
        <w:t>для награждения медалью «За любовь и верность». Обосно</w:t>
      </w:r>
      <w:r>
        <w:t>вание должно содержать полные сведения о трудовой деятельности</w:t>
      </w:r>
      <w:r w:rsidR="00B74C46">
        <w:t xml:space="preserve"> </w:t>
      </w:r>
      <w:r>
        <w:t>супругов, о детях, о достижениях семьи, заслугах супругов перед страной, областью, муниципальным образованием, почетных статусах.</w:t>
      </w:r>
    </w:p>
    <w:p w:rsidR="00775417" w:rsidRDefault="00275D9F" w:rsidP="00B74C46">
      <w:pPr>
        <w:pStyle w:val="20"/>
        <w:shd w:val="clear" w:color="auto" w:fill="auto"/>
        <w:ind w:left="300" w:right="160" w:firstLine="720"/>
        <w:jc w:val="both"/>
      </w:pPr>
      <w:r>
        <w:t>Положительно влияет на результат отбора и качество подготовлен</w:t>
      </w:r>
      <w:r>
        <w:t>ного материала (например, формат «портфолио» с приложением фото и видео материалов помогает достойно представить семейные ценности, традиции и т.д.).</w:t>
      </w:r>
    </w:p>
    <w:p w:rsidR="00B74C46" w:rsidRDefault="00B74C46" w:rsidP="00B74C46">
      <w:pPr>
        <w:pStyle w:val="20"/>
        <w:shd w:val="clear" w:color="auto" w:fill="auto"/>
        <w:tabs>
          <w:tab w:val="left" w:pos="10082"/>
        </w:tabs>
        <w:ind w:left="300" w:right="160" w:firstLine="720"/>
        <w:jc w:val="both"/>
      </w:pPr>
      <w:r>
        <w:t>В</w:t>
      </w:r>
      <w:r w:rsidR="00275D9F">
        <w:t xml:space="preserve"> предыдущие два года победителями конкурса становились супружеские пары,</w:t>
      </w:r>
      <w:r>
        <w:t xml:space="preserve"> прожившие в браке более 56 лет.</w:t>
      </w:r>
    </w:p>
    <w:p w:rsidR="00775417" w:rsidRDefault="00275D9F">
      <w:pPr>
        <w:pStyle w:val="20"/>
        <w:shd w:val="clear" w:color="auto" w:fill="auto"/>
        <w:ind w:left="300" w:right="160"/>
        <w:jc w:val="both"/>
      </w:pPr>
      <w:r>
        <w:t>.</w:t>
      </w:r>
    </w:p>
    <w:p w:rsidR="00775417" w:rsidRDefault="00775417">
      <w:pPr>
        <w:pStyle w:val="50"/>
        <w:shd w:val="clear" w:color="auto" w:fill="auto"/>
        <w:spacing w:after="0" w:line="150" w:lineRule="exact"/>
        <w:ind w:left="300"/>
        <w:jc w:val="both"/>
      </w:pPr>
    </w:p>
    <w:sectPr w:rsidR="00775417" w:rsidSect="00775417">
      <w:pgSz w:w="11900" w:h="16840"/>
      <w:pgMar w:top="863" w:right="387" w:bottom="652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9F" w:rsidRDefault="00275D9F" w:rsidP="00775417">
      <w:r>
        <w:separator/>
      </w:r>
    </w:p>
  </w:endnote>
  <w:endnote w:type="continuationSeparator" w:id="1">
    <w:p w:rsidR="00275D9F" w:rsidRDefault="00275D9F" w:rsidP="0077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9F" w:rsidRDefault="00275D9F"/>
  </w:footnote>
  <w:footnote w:type="continuationSeparator" w:id="1">
    <w:p w:rsidR="00275D9F" w:rsidRDefault="00275D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7A3"/>
    <w:multiLevelType w:val="multilevel"/>
    <w:tmpl w:val="6C2C5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1152D"/>
    <w:multiLevelType w:val="multilevel"/>
    <w:tmpl w:val="32AAF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5417"/>
    <w:rsid w:val="00275D9F"/>
    <w:rsid w:val="00775417"/>
    <w:rsid w:val="00B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4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41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77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77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Calibri85ptExact">
    <w:name w:val="Основной текст (5) + Calibri;8;5 pt;Не полужирный Exact"/>
    <w:basedOn w:val="5"/>
    <w:rsid w:val="00775417"/>
    <w:rPr>
      <w:rFonts w:ascii="Calibri" w:eastAsia="Calibri" w:hAnsi="Calibri" w:cs="Calibri"/>
      <w:b/>
      <w:bCs/>
      <w:sz w:val="17"/>
      <w:szCs w:val="17"/>
      <w:u w:val="single"/>
      <w:lang w:val="en-US" w:eastAsia="en-US" w:bidi="en-US"/>
    </w:rPr>
  </w:style>
  <w:style w:type="character" w:customStyle="1" w:styleId="5Calibri85ptExact0">
    <w:name w:val="Основной текст (5) + Calibri;8;5 pt;Не полужирный Exact"/>
    <w:basedOn w:val="5"/>
    <w:rsid w:val="00775417"/>
    <w:rPr>
      <w:rFonts w:ascii="Calibri" w:eastAsia="Calibri" w:hAnsi="Calibri" w:cs="Calibri"/>
      <w:b/>
      <w:bCs/>
      <w:sz w:val="17"/>
      <w:szCs w:val="17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754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775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7541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7541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77541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75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77541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77541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libri85pt">
    <w:name w:val="Основной текст (2) + Calibri;8;5 pt"/>
    <w:basedOn w:val="2"/>
    <w:rsid w:val="00775417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libri65pt">
    <w:name w:val="Основной текст (2) + Calibri;6;5 pt;Полужирный"/>
    <w:basedOn w:val="2"/>
    <w:rsid w:val="0077541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7541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alibri95pt0">
    <w:name w:val="Основной текст (2) + Calibri;9;5 pt;Полужирный;Курсив"/>
    <w:basedOn w:val="2"/>
    <w:rsid w:val="0077541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libri85pt0">
    <w:name w:val="Основной текст (2) + Calibri;8;5 pt;Малые прописные"/>
    <w:basedOn w:val="2"/>
    <w:rsid w:val="00775417"/>
    <w:rPr>
      <w:rFonts w:ascii="Calibri" w:eastAsia="Calibri" w:hAnsi="Calibri" w:cs="Calibri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rsid w:val="00775417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75417"/>
    <w:pPr>
      <w:shd w:val="clear" w:color="auto" w:fill="FFFFFF"/>
      <w:spacing w:after="60"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">
    <w:name w:val="Основной текст (6)"/>
    <w:basedOn w:val="a"/>
    <w:link w:val="6Exact"/>
    <w:rsid w:val="00775417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20">
    <w:name w:val="Основной текст (2)"/>
    <w:basedOn w:val="a"/>
    <w:link w:val="2"/>
    <w:rsid w:val="0077541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54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7754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2021-03-05T04:08:00Z</dcterms:created>
  <dcterms:modified xsi:type="dcterms:W3CDTF">2021-03-05T04:14:00Z</dcterms:modified>
</cp:coreProperties>
</file>