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3"/>
        <w:gridCol w:w="5142"/>
      </w:tblGrid>
      <w:tr w:rsidR="00146EA7" w:rsidTr="00956530">
        <w:tc>
          <w:tcPr>
            <w:tcW w:w="5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6EA7" w:rsidRPr="00300942" w:rsidRDefault="00146EA7" w:rsidP="00886F7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0094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Секретариат Совета (ассоциации)</w:t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7A162B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7A162B" w:rsidRPr="007A162B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62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7A162B" w:rsidRPr="006A38A2" w:rsidRDefault="007A162B" w:rsidP="007A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38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ИНСТРУКТИВНО-МЕТОДИЧЕСКОЕ </w:t>
            </w:r>
          </w:p>
          <w:p w:rsidR="007A162B" w:rsidRPr="006A38A2" w:rsidRDefault="007A162B" w:rsidP="007A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38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ПИСЬМО</w:t>
            </w:r>
          </w:p>
          <w:p w:rsidR="00146EA7" w:rsidRDefault="00146EA7" w:rsidP="00886F78">
            <w:pPr>
              <w:widowControl/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  <w:p w:rsidR="00146EA7" w:rsidRPr="00333A2D" w:rsidRDefault="007A162B" w:rsidP="00532930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</w:pPr>
            <w:r w:rsidRPr="00333A2D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>от</w:t>
            </w:r>
            <w:r w:rsidR="00540E23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r w:rsidR="00D33FEB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19.11</w:t>
            </w:r>
            <w:r w:rsidR="006A675E" w:rsidRPr="001236E8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.20</w:t>
            </w:r>
            <w:r w:rsidR="00013EB9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20</w:t>
            </w:r>
            <w:r w:rsidR="00540E23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r w:rsidR="005C2BA4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№ </w:t>
            </w:r>
            <w:r w:rsidR="00D46A5E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2-1/</w:t>
            </w:r>
            <w:r w:rsidR="00D33FEB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53</w:t>
            </w:r>
            <w:r w:rsidR="00860C23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 xml:space="preserve"> </w:t>
            </w:r>
            <w:r w:rsidR="005C2BA4" w:rsidRPr="005C2BA4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ИМП</w:t>
            </w:r>
          </w:p>
          <w:p w:rsidR="00146EA7" w:rsidRDefault="00146EA7" w:rsidP="00886F78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146EA7" w:rsidRDefault="00146EA7" w:rsidP="00886F78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tbl>
            <w:tblPr>
              <w:tblW w:w="4755" w:type="dxa"/>
              <w:tblInd w:w="427" w:type="dxa"/>
              <w:tblBorders>
                <w:top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360"/>
              <w:gridCol w:w="4050"/>
              <w:gridCol w:w="345"/>
            </w:tblGrid>
            <w:tr w:rsidR="00146EA7" w:rsidTr="00886F78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146EA7" w:rsidRDefault="00146EA7" w:rsidP="00886F78">
                  <w:pPr>
                    <w:widowControl/>
                    <w:autoSpaceDE/>
                    <w:adjustRightInd/>
                    <w:spacing w:line="276" w:lineRule="auto"/>
                    <w:rPr>
                      <w:rFonts w:eastAsia="Times New Roman"/>
                      <w:color w:val="FFFFF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46EA7" w:rsidRDefault="00146EA7" w:rsidP="00EC713D">
                  <w:pPr>
                    <w:ind w:hanging="4"/>
                    <w:contextualSpacing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146EA7" w:rsidRDefault="00146EA7" w:rsidP="00886F78">
                  <w:pPr>
                    <w:widowControl/>
                    <w:autoSpaceDE/>
                    <w:adjustRightInd/>
                    <w:spacing w:line="276" w:lineRule="auto"/>
                    <w:ind w:right="236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46EA7" w:rsidRDefault="00146EA7" w:rsidP="00886F78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5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926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46EA7" w:rsidRPr="00D46A5E" w:rsidRDefault="00146EA7" w:rsidP="00AA5E03">
            <w:pPr>
              <w:widowControl/>
              <w:autoSpaceDE/>
              <w:adjustRightInd/>
              <w:spacing w:line="276" w:lineRule="auto"/>
              <w:ind w:left="31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Главам </w:t>
            </w:r>
            <w:r w:rsidR="00EF5080"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муниципальных образований</w:t>
            </w:r>
            <w:r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A101A"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46A5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</w:tr>
    </w:tbl>
    <w:p w:rsidR="00D33FEB" w:rsidRDefault="004652ED" w:rsidP="00D33F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33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ответах на вопросы в сфере </w:t>
      </w:r>
    </w:p>
    <w:p w:rsidR="00D33FEB" w:rsidRDefault="00E67D64" w:rsidP="00D33F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с ТКО</w:t>
      </w:r>
    </w:p>
    <w:p w:rsidR="00E67D64" w:rsidRDefault="00E67D64" w:rsidP="00D33F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материалам Минприроды РФ)</w:t>
      </w:r>
    </w:p>
    <w:p w:rsidR="008E0472" w:rsidRDefault="008E0472" w:rsidP="009D5F9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FEB" w:rsidRPr="007C0EA6" w:rsidRDefault="00D33FEB" w:rsidP="00D33FEB">
      <w:pPr>
        <w:spacing w:line="276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 1.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отвечает за обустройство контейнерных площадок?</w:t>
      </w:r>
    </w:p>
    <w:p w:rsidR="00D33FEB" w:rsidRPr="007C0EA6" w:rsidRDefault="00D33FEB" w:rsidP="00D33FEB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Ответ.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России приняты Правила обустройства мест накопления ТКО (Постановление Правительства РФ от 31.08.2018 №1039). В них определено, что обязанность по созданию площадок для накопления отходов лежит на органах местного самоуправления, исключая случаи, когда за это ответственны другие лица.  Документ вступает в силу с 1 января 2019 года.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Реестры мест (площадок) накопления ТКО, создаваемых в муниципальных образованиях, должны содержать данные о местонахождении и схеме размещения площадок, их технических характеристиках (площадь, количество контейнеров и их объем), о собственниках (</w:t>
      </w:r>
      <w:proofErr w:type="spellStart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юрлица</w:t>
      </w:r>
      <w:proofErr w:type="spellEnd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ИП, </w:t>
      </w:r>
      <w:proofErr w:type="spellStart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физлица</w:t>
      </w:r>
      <w:proofErr w:type="spellEnd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) и источниках образования отходов, которые складируются на каждой площадке. Реестры должны быть размещены в открытом доступе на официальных сайтах муниципалитетов, а если у органа местного самоуправления таковых нет, то – на порталах субъектов РФ.</w:t>
      </w:r>
    </w:p>
    <w:p w:rsidR="00D33FEB" w:rsidRPr="007C0EA6" w:rsidRDefault="00D33FEB" w:rsidP="00D33FE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 2.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Я не заключил договор с региональным оператором, почему я должен платить?</w:t>
      </w: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Договор на оказание услуги по сбору, транспортированию, обработке и захоронению ТКО с региональным оператором обязаны заключить все жители. Он носит характер публичной оферты. Его проект размещается на сайте компании. Заключить договор можно также в офисе регионального оператора.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Правилами обращения с ТКО если потребитель не направил </w:t>
      </w:r>
      <w:proofErr w:type="spellStart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регоператору</w:t>
      </w:r>
      <w:proofErr w:type="spellEnd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и документы, то договор на оказание услуг считается заключенным и вступает в силу на 16-й рабочий день после публикации 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официальном сайте </w:t>
      </w:r>
      <w:proofErr w:type="spellStart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регоператора</w:t>
      </w:r>
      <w:proofErr w:type="spellEnd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3FEB" w:rsidRPr="007C0EA6" w:rsidRDefault="00D33FEB" w:rsidP="00D33FE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 3.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Будут ли льготы по оплате услуги по сбору и вывозу мусора? Куда обращаться, чтобы их получить?</w:t>
      </w: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Ответ.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Плата за услугу по обращению с твердыми коммунальными отходами будет учитываться при предоставлении субсидий на оплату жилого помещения и коммунальных услуг семьям с </w:t>
      </w:r>
      <w:proofErr w:type="spellStart"/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низкимидоходами</w:t>
      </w:r>
      <w:proofErr w:type="spellEnd"/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(малоимущим). Для получения компенсации необходимо обратиться в отдел социальной защиты населения по месту жительства.</w:t>
      </w:r>
    </w:p>
    <w:p w:rsidR="00D33FEB" w:rsidRPr="007C0EA6" w:rsidRDefault="00D33FEB" w:rsidP="00D33FE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 4.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Если у дома не выбран способ управления: кто отвечает за контейнерные площадки?</w:t>
      </w: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такой ситуации за создание и содержание контейнерных площадок отвечает собственник земельного участка, на котором она расположена. Также с 1 января 2019 выполнение этой функции относится к полномочиям органов местного самоуправления. </w:t>
      </w:r>
    </w:p>
    <w:p w:rsidR="00D33FEB" w:rsidRPr="007C0EA6" w:rsidRDefault="00D33FEB" w:rsidP="00EE42D7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А вот если собственники определили способ управления МКД, то за организацию, создание и содержание контейнерных площадок отвечает управляющая организация (или иная организация, которая управляет МКД).</w:t>
      </w:r>
    </w:p>
    <w:p w:rsidR="00EE42D7" w:rsidRPr="007C0EA6" w:rsidRDefault="00EE42D7" w:rsidP="00EE42D7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 5.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За что в новой системе обращения с ТКО отвечают управляющие компании?</w:t>
      </w: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Ответ.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Управляющие организации возложена обязанность убирать контейнерные площадки.</w:t>
      </w:r>
    </w:p>
    <w:p w:rsidR="00D33FEB" w:rsidRPr="007C0EA6" w:rsidRDefault="00D33FEB" w:rsidP="00D33FE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по решению общего собрания жильцов они могут от имени собственников заключать договоры с </w:t>
      </w:r>
      <w:proofErr w:type="spellStart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регоператором</w:t>
      </w:r>
      <w:proofErr w:type="spellEnd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коммунальной услуги по обращению с отходами, а также приобретать контейнеры.   </w:t>
      </w:r>
    </w:p>
    <w:p w:rsidR="00D33FEB" w:rsidRPr="007C0EA6" w:rsidRDefault="00D33FEB" w:rsidP="00D33FE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 6.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Почему увеличилась плата за мусор?</w:t>
      </w: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Ответ.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Правильнее говорить о выделении данного платежа из общей строки жилищах услуг и появления строки для владельцев индивидуального жилищного фонда. При этом ранее взимаемая плата за обращение с ТКО будет исключена из состава жилищных услуг, что позволит исключить двойную оплату населением одних и тех же услуг.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2019 года плата за обращение с ТКО становится коммунальной услугой (как отопление, водоснабжение, электричество), и поэтому на нее распространяются все требования, применяемые к коммунальным услугам (осуществляется индексация, услуга  регулируется специальными правилами формирования стоимости и пр.) </w:t>
      </w:r>
    </w:p>
    <w:p w:rsidR="00D33FEB" w:rsidRPr="007C0EA6" w:rsidRDefault="00D33FEB" w:rsidP="00EE42D7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Напомним, что у регионов есть право вводить субсидии на плату за обращение 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отходами для определенной категории граждан (малоимущие и т.п.). </w:t>
      </w:r>
    </w:p>
    <w:p w:rsidR="00D33FEB" w:rsidRPr="007C0EA6" w:rsidRDefault="00D33FEB" w:rsidP="00D33FE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 7.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Должны ли заключать договор на вывоз ТКО садоводческое, огородническое или дачное некоммерческое объединение граждан?</w:t>
      </w: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Ответ.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Да. Заключить договор с </w:t>
      </w:r>
      <w:proofErr w:type="spellStart"/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регоператором</w:t>
      </w:r>
      <w:proofErr w:type="spellEnd"/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все организации, у которых образуются твердые коммунальные отходы. </w:t>
      </w:r>
    </w:p>
    <w:p w:rsidR="00D33FEB" w:rsidRPr="007C0EA6" w:rsidRDefault="00D33FEB" w:rsidP="00D33FE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 8.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являюсь собственником двух квартир, но живу только в одной. Почему я должен платить за обе? </w:t>
      </w: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Ответ.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Тарифы утверждает региональный орган тарифного регулирования, а порядок оплаты – Жилищный кодекс и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6 мая 2011 г. N 354 (далее — Правила № 354). 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этими правилами и ЖК, если у собственника несколько квартир или домов, то он должен оплачивать услугу по всем адресам, а не только там, где проживает.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можно сделать перерасчёт. Например, если человек находился в отъезде. В этом случае </w:t>
      </w:r>
      <w:proofErr w:type="spellStart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регоператору</w:t>
      </w:r>
      <w:proofErr w:type="spellEnd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справка с места пребывания и заявление с просьбой о перерасчете стоимости за период отсутствия по месту регистрации. В квитанции следующего месяца будет сумма с учетом этого вычета. </w:t>
      </w:r>
    </w:p>
    <w:p w:rsidR="00D33FEB" w:rsidRPr="007C0EA6" w:rsidRDefault="00D33FEB" w:rsidP="00D33FE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перерасчёт возможен, если члены семей собственников жилья учатся или работают в других городах. При заключении договора с </w:t>
      </w:r>
      <w:proofErr w:type="spellStart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регоператором</w:t>
      </w:r>
      <w:proofErr w:type="spellEnd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обращению с ТКО нужно предоставить документ, подтверждающий, что зарегистрированный в доме или квартире человек проживает в другом месте. Это может быть документ о регистрации по факту временного пребывания, справка из учебного заведения. Полный перечень таких документов – в постановлении Правительства РФ № 354.</w:t>
      </w:r>
    </w:p>
    <w:p w:rsidR="00D33FEB" w:rsidRPr="007C0EA6" w:rsidRDefault="00D33FEB" w:rsidP="00EE42D7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 при начислении платы за обращение с ТКО, исходя из общей площади жилого помещения, перерасчет сделать нельзя. Законодательством Российской Федерации такой порядок не установлен.</w:t>
      </w:r>
    </w:p>
    <w:p w:rsidR="00D33FEB" w:rsidRPr="007C0EA6" w:rsidRDefault="00D33FEB" w:rsidP="00D33FE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 9.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Куда обращаться в случаях, когда некорректно выставлены квитанции?</w:t>
      </w: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Ответ.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Если плата за вывоз и утилизацию ТКО начислена неправильно, то вы можете обратиться в офис регионального оператора. Для корректировки необходимо предоставить подтверждающие документы. Например, если в квартире прописан один человек, а плата выставлена за двух, то нужно предоставить справку о количестве прописанных.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в каждом регионе действуют «горячие линии» по вопросам запуска реформы по обращению с ТКО.</w:t>
      </w: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 10. 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удут ли вывезены несанкционированные свалки, и что для этого требуется?</w:t>
      </w: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Ответ.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Региональный оператор обязан заниматься ликвидацией несанкционированных свалок. После поступления информации о несанкционированной свалке, представители </w:t>
      </w:r>
      <w:proofErr w:type="spellStart"/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регоператора</w:t>
      </w:r>
      <w:proofErr w:type="spellEnd"/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выезжают на место, составляют акт, фотографируют и определяют координаты. Затем собственнику земельного участка направляется уведомление. Если собственник не ликвидирует свалку собственными силами в течение 30 дней, то региональный оператор обязан убрать ее собственными силами с последующим взысканием расходов в судебном порядке.</w:t>
      </w:r>
    </w:p>
    <w:p w:rsidR="00D33FEB" w:rsidRPr="007C0EA6" w:rsidRDefault="00D33FEB" w:rsidP="00D33FE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 11.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Где можно оплатить квитанции?</w:t>
      </w: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В любом отделении Почты России, Сбербанке, в кассах приема коммунальных платежей.</w:t>
      </w:r>
    </w:p>
    <w:p w:rsidR="00D33FEB" w:rsidRPr="007C0EA6" w:rsidRDefault="00D33FEB" w:rsidP="00D33FE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 12.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Может ли собственник отказаться от заключения договора с региональным оператором?</w:t>
      </w: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Нет, не может. Об этом говорится в №89-ФЗ и в Жилищном кодексе. 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24.7 Закона № 89-ФЗ все собственники ТКО обязаны заключить договор с </w:t>
      </w:r>
      <w:proofErr w:type="spellStart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регоператором</w:t>
      </w:r>
      <w:proofErr w:type="spellEnd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, в зоне деятельности которого образуются отходы и находятся места их накопления.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Часть 5 статьи 30 Жилищного кодекса Российской Федерации говорит о том, что собственник жилья обязан обеспечивать обращение с ТКО путем заключения договора с региональным оператором.</w:t>
      </w:r>
    </w:p>
    <w:p w:rsidR="00D33FEB" w:rsidRPr="007C0EA6" w:rsidRDefault="00D33FEB" w:rsidP="00D33FE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 13.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Какие отходы отнесены к твердым коммунальным отходам (далее – ТКО), обращение с которыми должно осуществляться региональным оператором по обращению с ТКО?</w:t>
      </w: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Ответ.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 Федерального закона от 24.06.1998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89-ФЗ «Об отходах производства и потребления» ТКО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регулирования обращения с ТКО установлены статьями 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24.6-24.13 Закона № 89-ФЗ.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4 статьи 24.7 Закона № 89-ФЗ собственники ТКО обязаны заключить договор на оказание услуг по обращению с ТКО с региональным оператором, в зоне деятельности которого образуются ТКО и находятся места их накопления. 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Юридические лица, в результате деятельности которых образуются ТКО, вправе отказаться от заключения договора с региональным оператором 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ТКО.</w:t>
      </w:r>
      <w:proofErr w:type="gramEnd"/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Условием образования ТКО является смешение различных материалов 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изделий, при утрате ими потребительских свойств, что обуславливает схожесть компонентного состава видов отходов, относящихся к ТКО, вне зависимости от источника образования, и агрегатное состояние «смесь материалов и изделий». Условия образования ТКО  обуславливают также  особенность их удаления, которое осуществляется в настоящее время, в основном, путем захоронения, в ряде случаев с предварительной сортировкой.  Виды отходов, отнесенные к ТКО, относятся к 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классу опасности в силу того, что в составе присутствуют в основном отходы материалов и изделий, отнесенных к  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классу опасности.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ФККО, утвержденным </w:t>
      </w:r>
      <w:hyperlink r:id="rId9" w:history="1">
        <w:r w:rsidRPr="007C0EA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</w:t>
        </w:r>
      </w:hyperlink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proofErr w:type="spellStart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  <w:proofErr w:type="spellEnd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22.05.2017 № 242 в тип «Отходы коммунальные, подобные коммунальным 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производстве, отходы при предоставлении услуг населению» (код 7 30 000 00 00 0)  включены следующие группы, включающие виды отходов, относящиеся к твердым коммунальным отходам:</w:t>
      </w:r>
      <w:proofErr w:type="gramEnd"/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7 31 100 00 00 0 Отходы из жилищ;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7 31 200 00 00 0 Отходы от уборки территории городских и сельских поселений, относящиеся к твердым коммунальным отходам;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7 31 300 00 00 0 Растительные отходы при уходе за газонами, цветниками, древесно-кустарниковыми посадками, относящиеся к твердым коммунальным отходам;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7 33 100 00 00 0 Мусор от офисных и бытовых помещений предприятий, организаций, относящийся к твердым коммунальным отходам;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7 34 100 00 00 0 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отходам;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34 200 00 00 0 Мусор и смет от уборки подвижного состава железнодорожного, автомобильного, воздушного, водного транспорта, 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относящийся к твердым коммунальным отходам;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7 34 900 00 00 0 Прочие отходы при предоставлении транспортных услуг населению, относящиеся к твердым коммунальным отходам;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7 35 000 00 00 0 Отходы при предоставлении услуг оптовой и розничной торговли, относящиеся к твердым коммунальным отходам;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7 36 200 00 00 0 Отходы (мусор) от уборки гостиниц, отелей и других мест временного проживания, относящиеся к твердым коммунальным отходам;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7 36 400 00 00 0 Отходы (мусор) от уборки помещений организаций, оказывающих социальные услуги, относящиеся к твердым коммунальным отходам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7 37 000 00 00 0 Отходы при предоставлении услуг в области образования, искусства, развлечений, отдыха и спорта, относящиеся к твердым коммунальным отходам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7 39 400 00 00 0 Отходы при предоставлении услуг парикмахерскими, салонами красоты, соляриями, банями, саунами, относящиеся к твердым коммунальным отходам.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 </w:t>
      </w:r>
      <w:proofErr w:type="spellStart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  <w:proofErr w:type="spellEnd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28.11.2017 № 566 «О внесении изменений в Федеральный классификационный каталог отходов, утвержденный приказом </w:t>
      </w:r>
      <w:proofErr w:type="spellStart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  <w:proofErr w:type="spellEnd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22.05.2017 № 242» (Зарегистрировано в Минюсте России 24.01.2018 № 49762) выделена еще одна группа видов отходов, относящихся к ТКО:  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7 41 119 00 00 0 Остатки сортировки твердых коммунальных отходов, отнесенные к ТКО.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хозяйствующий субъект самостоятельно определяет перечень отходов, образующихся в процессе осуществляемой им хозяйственной или иной деятельности.</w:t>
      </w:r>
    </w:p>
    <w:p w:rsidR="00D33FEB" w:rsidRPr="007C0EA6" w:rsidRDefault="00D33FEB" w:rsidP="00D33FE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 14.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ли собственник </w:t>
      </w:r>
      <w:r w:rsidR="00D33FEB" w:rsidRPr="007C0E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нежилых помещений в многоквартирном доме заключать договор с региональным оператором?</w:t>
      </w: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Ответ.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пункту 148 (1) Правил предоставления коммунальных услуг собственникам и пользователям помещений в многоквартирных домах (далее – МКД) и жилых домов, утвержденных постановлением Правительства Российской Федерации от 06.05.2011 № 354 (далее – Правила № 354), собственник нежилого помещения в МКД в целях обеспечения обращения с ТКО заключает договор на оказание услуг по обращению с ТКО непосредственно с региональным оператором по обращению с ТКО. Указанный договор заключается в порядке и в соответствии с требованиями,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собственник нежилого помещения в МКД обязан предоставлять 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управляющей организации, товариществу или кооперативу МКД, в котором расположено нежилое помещение собственника, данные об объемах коммунальной услуги по обращению с ТКО, потребленной за расчетный период по указанному договору, в течение 3 рабочих дней со дня получения от них запроса.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управляющая организация, товарищество, кооператив предоставляют региональному оператору по обращению с ТКО, оказывающему коммунальную услугу по обращению с ТКО, сведения о собственниках нежилых помещений в МКД, а также направляют уведомления собственникам нежилых помещений в МКД о необходимости заключения договоров на оказание услуг по обращению с ТКО непосредственно с региональным оператором.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случае законодательством Российской Федерации однозначно определено, что собственник нежилого помещения в МКД заключает договор на оказание услуг по обращению с ТКО непосредственно с региональным оператором.</w:t>
      </w:r>
    </w:p>
    <w:p w:rsidR="00D33FEB" w:rsidRPr="007C0EA6" w:rsidRDefault="00D33FEB" w:rsidP="00D33FE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 15.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Как определяются категории нормативов накопления ТКО?</w:t>
      </w: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Ответ.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6 Закона № 89-ФЗ к полномочиям субъектов Российской Федерации в области обращения с отходами относится установление нормативов накопления ТКО.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10" w:history="1">
        <w:r w:rsidRPr="007C0EA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 13</w:t>
        </w:r>
      </w:hyperlink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7C0EA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14</w:t>
        </w:r>
      </w:hyperlink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№ 269, норматив определяется исходя 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данных о массе и объеме отходов и выражается в количественных показателях массы и объема на одну расчетную единицу соответственно. В свою очередь, расчетные единицы определяются по каждой категории объектов уполномоченным органом.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могут устанавливаться дифференцированно в отношении: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-  территорий субъекта Российской Федерации - муниципальных образований (групп муниципальных образований) и зон деятельности региональных операторов по обращению с твердыми коммунальными отходами;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- категорий потребителей услуги по обращению с отходами - физических и юридических лиц;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- категорий объектов, на которых образуются отходы;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- видов и групп отходов, а также групп однородных отходов.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 соответствии с действующим законодательством Российской Федерации каждый субъект Российской Федерации самостоятельно определяет категории нормативов накопления ТКО.</w:t>
      </w:r>
    </w:p>
    <w:p w:rsidR="00EE42D7" w:rsidRPr="007C0EA6" w:rsidRDefault="00EE42D7" w:rsidP="00D33FE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 16.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каким нормативно-правовым актом необходимо ввести учет объема и (или) массы твердых коммунальных отходов?</w:t>
      </w: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пункту 4 Правил коммерческого учета объема и (или)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массы твердых коммунальных отходов, утвержденных постановлением Правительства Российской Федерации от 03.06.2016 № 505 (далее – Правила № 505), в целях сопоставления объема и массы ТКО определяется средняя плотность ТКО, рассчитываемая как отношение объема ТКО, принятых от собственников ТКО (без учета ТКО, коммерческий учет которых осуществляется исходя из их массы), к массе таких отходов, переданных на объекты обработки, утилизации, обезвреживания и захоронения отходов за последний истекший календарный год, а при отсутствии таких данных - как отношение установленного годового норматива накопления в объемных показателях к годовому нормативу накопления по массе (далее - средняя плотность ТКО).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№ 505 вводится понятие «средняя плотность ТКО» в целях соотнесения объема и массы ТКО в связи с разными подходами ведения учета образованных ТКО и переданных в дальнейшем на объекты обработки, утилизации, обезвреживания и захоронения.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Средняя плотность ТКО свидетельствует о количестве единиц объема ТКО в 1 единице массы ТКО, то есть определяется коэффициент соотношения между величинами.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изложенного, с учетом действующего законодательства среднюю плотность ТКО следует определять в соответствии с Правилами № 505.</w:t>
      </w:r>
    </w:p>
    <w:p w:rsidR="00D33FEB" w:rsidRPr="007C0EA6" w:rsidRDefault="00D33FEB" w:rsidP="00D33FE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 17.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Должен ли региональный оператор обеспечивать вывоз отходов, образующихся при содержании зеленых насаждений?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Зачастую понятие ТКО используется применительно к отходам, образующимся при содержании зеленых насаждений, в том числе на придомовой территории МКД и жилых домов (опиловка </w:t>
      </w:r>
      <w:proofErr w:type="spellStart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древеснокустарниковой</w:t>
      </w:r>
      <w:proofErr w:type="spellEnd"/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покос травы, отходы сельскохозяйственных культур при уборке приусадебных участков, отходы опавшей листвы в период листопада и т.п.), что не соответствует определению ТКО согласно Закону № 89-ФЗ по основному признаку как отходов, образующихся в жилых помещениях.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с такими видами отходов должно осуществляться на основании отдельных договоров; оно не относится к коммунальной услуге по обращению с ТКО, оказываемой региональным оператором.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Региональные операторы в рамках установленного единого тарифа на услугу регионального оператора обеспечивают обращение с ТКО, которые соответствует понятийному аппарату Закона № 89-ФЗ, а также учтены в нормативах накопления ТКО – отходы, образующиеся при уборке придомовой территории.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законодательством Российской Федерации не запрещено обеспечение обращения региональным оператором с иными видами отходов, однако оно должно осуществляться по нерегулируемой цене (не за счет единого 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тарифа на услугу регионального оператора).</w:t>
      </w:r>
    </w:p>
    <w:p w:rsidR="00D33FEB" w:rsidRPr="007C0EA6" w:rsidRDefault="00D33FEB" w:rsidP="00D33FE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 18.</w:t>
      </w:r>
      <w:r w:rsidR="00D33FEB"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Как определяется порядок платы за коммунальную услугу по обращению с ТКО?</w:t>
      </w: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Ответ.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положений жилищного законодательства, в том числе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Правил № 354, субъекты Российской Федерации вправе самостоятельно определять порядок оплаты коммунальной услуги по обращению с ТКО (пункт 148 (30) Правил № 354).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ТКО, исходя из общей площади жилого помещения, то в качестве расчетной единицы для домовладений принимается норматив накопления ТКО на 1 кв.м. общей площади жилого помещения.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размер платы за коммунальную услугу по обращению с ТКО определяется исходя из количества граждан, постоянно и временно проживающих в жилом помещении, то в качестве расчетной единицы для домовладений принимается норматив накопления ТКО на 1 проживающего в жилом помещении.</w:t>
      </w:r>
    </w:p>
    <w:p w:rsidR="00D33FEB" w:rsidRPr="007C0EA6" w:rsidRDefault="00D33FEB" w:rsidP="00D33FE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Формулы для расчета платы за коммунальную услугу по обращению с ТКО собственникам и пользователям помещений в многоквартирных домах и жилых домов, которые определены в приложении № 2 к Правилам № 354, применяются в зависимости от принятого в субъекте Российской Федерации порядка оплаты коммунальной услуги по обращению с ТКО.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следует отметить, что согласно положениям статьи 24.10 Закона № 89-ФЗ, объем и (или) масса ТКО определяются исходя из нормативов накопления ТКО в случаях, определенных Правительством Российской Федерации. Указанные случаи установлены Правилами № 505.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пункту 6 Правил № 505 в целях осуществления расчетов 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собственниками ТКО коммерческий учет ТКО осуществляется в соответствии с </w:t>
      </w:r>
      <w:hyperlink r:id="rId12" w:history="1">
        <w:r w:rsidRPr="007C0EA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«а» пункта 5</w:t>
        </w:r>
      </w:hyperlink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№ 505, согласно которому коммерческий учет ТКО осуществляется расчетным путем исходя из: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нормативов накопления ТКО, выраженных в количественных показателях объема;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количества и объема контейнеров для накопления ТКО, установленных 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местах накопления ТКО.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в части коммерческого учета ТКО применительно 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собственникам жилых помещений (жилой дом, квартира) уточняются в Правилах № 354. 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пункту 148 (30) Правил № 354 в отношении потребителей в жилых помещениях (жилой дом, квартира) коммерческий учет ТКО осуществляется расчетным путем исходя из нормативов накопления ТКО, 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выраженных в количественных показателях объема, а в случае если введено раздельное накопление сортированных ТКО - расчетным путем исходя из количества и объема контейнеров для накопления ТКО, установленных в местах накопления ТКО. 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раздельное накопление сортированных ТКО следует считать организованным в случае утверждения органом государственной власти субъекта Российской Федерации порядка раздельного накопления ТКО и фактического выполнения потребителями разделения ТКО по установленным нормативным правовым актом субъекта Российской Федерации видам отходов и складирование сортированных ТКО в отдельных контейнерах для соответствующих видов ТКО.</w:t>
      </w:r>
    </w:p>
    <w:p w:rsidR="00D33FEB" w:rsidRPr="007C0EA6" w:rsidRDefault="00D33FEB" w:rsidP="00D33FE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 19.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Можно ли отнести отходы строительных материалов на гипсовой основе, отходы затвердевших строительных смесей и линолеумов, полимерных плиток к крупногабаритным отходам?</w:t>
      </w:r>
    </w:p>
    <w:p w:rsidR="00D33FEB" w:rsidRPr="007C0EA6" w:rsidRDefault="00EE42D7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Ответ.</w:t>
      </w: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ФККО, утвержденным </w:t>
      </w:r>
      <w:hyperlink r:id="rId13" w:history="1">
        <w:r w:rsidR="00D33FEB" w:rsidRPr="007C0EA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</w:t>
        </w:r>
      </w:hyperlink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proofErr w:type="spellStart"/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  <w:proofErr w:type="spellEnd"/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22.05.2017 № 242, отходы из жилищ крупногабаритные (7 31 110 02 21 5) </w:t>
      </w:r>
      <w:r w:rsidR="00D33FEB"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составе вида отходов «Отходы из жилищ» (7 31 100 00 00 0) относятся к подтипу «Отходы коммунальные твердые» (7 31 000 00 00 0).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 Правил обращения с ТКО, утвержденных постановлением Правительства Российской Федерации от 12.11.2016 № 1156, «крупногабаритные отходы» -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Методическими рекомендации по защите прав участников реконструкции жилых домов различных форм собственности, утвержденными приказом Госстроя Российской Федерации от 10.11.1998 № 8, текущий ремонт здания - комплекс строительных и организационно-технических мероприятий по устранению неисправностей (восстановлению работоспособности) элементов здания и поддержанию эксплуатационных показателей.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группы отходов «Отходы строительных материалов на гипсовой основе (панели и плиты для перегородок, гипсокартонные листы, вент-блоки)» (8 24 100 00 00 0), «Отходы затвердевших строительных смесей прочих» (8 24 910 00 00 0) и «Отходы линолеумов, полимерных плиток» (8 27 100 00 00 0) относятся к типу «Отходы строительства зданий, сооружений» (8 20 000 00 00 0).</w:t>
      </w:r>
    </w:p>
    <w:p w:rsidR="00D33FEB" w:rsidRPr="007C0EA6" w:rsidRDefault="00D33FEB" w:rsidP="00EE42D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Положениями </w:t>
      </w:r>
      <w:hyperlink r:id="rId14" w:history="1">
        <w:r w:rsidRPr="007C0EA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13 статьи 1</w:t>
        </w:r>
      </w:hyperlink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строительство определено как создание зданий, строений, сооружений (в том числе на месте сносимых объектов капитального строительства).</w:t>
      </w:r>
    </w:p>
    <w:p w:rsidR="00D33FEB" w:rsidRPr="007C0EA6" w:rsidRDefault="00D33FEB" w:rsidP="00D33FE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EE0" w:rsidRDefault="00EE42D7" w:rsidP="00D33F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2114A" w:rsidRDefault="00EA653E" w:rsidP="00D33F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3E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Совета (ассоциации)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653E">
        <w:rPr>
          <w:rFonts w:ascii="Times New Roman" w:hAnsi="Times New Roman" w:cs="Times New Roman"/>
          <w:sz w:val="28"/>
          <w:szCs w:val="28"/>
        </w:rPr>
        <w:t>В.А. Щепачев</w:t>
      </w:r>
    </w:p>
    <w:p w:rsidR="00775F31" w:rsidRDefault="00775F31" w:rsidP="00D33F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DCB" w:rsidRDefault="00C50DCB" w:rsidP="00D33F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B4B" w:rsidRDefault="00653B4B" w:rsidP="00D33F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3B4B" w:rsidSect="00082691">
      <w:footerReference w:type="default" r:id="rId15"/>
      <w:pgSz w:w="11906" w:h="16838"/>
      <w:pgMar w:top="1134" w:right="567" w:bottom="851" w:left="1418" w:header="0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5EE" w:rsidRDefault="00B225EE" w:rsidP="00FC51C3">
      <w:r>
        <w:separator/>
      </w:r>
    </w:p>
  </w:endnote>
  <w:endnote w:type="continuationSeparator" w:id="1">
    <w:p w:rsidR="00B225EE" w:rsidRDefault="00B225EE" w:rsidP="00FC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17734"/>
      <w:docPartObj>
        <w:docPartGallery w:val="Page Numbers (Bottom of Page)"/>
        <w:docPartUnique/>
      </w:docPartObj>
    </w:sdtPr>
    <w:sdtContent>
      <w:p w:rsidR="002F16A1" w:rsidRDefault="00195BBF">
        <w:pPr>
          <w:pStyle w:val="a8"/>
          <w:jc w:val="center"/>
        </w:pPr>
        <w:r>
          <w:fldChar w:fldCharType="begin"/>
        </w:r>
        <w:r w:rsidR="002F16A1">
          <w:instrText xml:space="preserve"> PAGE   \* MERGEFORMAT </w:instrText>
        </w:r>
        <w:r>
          <w:fldChar w:fldCharType="separate"/>
        </w:r>
        <w:r w:rsidR="004F452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F16A1" w:rsidRDefault="002F16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5EE" w:rsidRDefault="00B225EE" w:rsidP="00FC51C3">
      <w:r>
        <w:separator/>
      </w:r>
    </w:p>
  </w:footnote>
  <w:footnote w:type="continuationSeparator" w:id="1">
    <w:p w:rsidR="00B225EE" w:rsidRDefault="00B225EE" w:rsidP="00FC5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>
    <w:nsid w:val="036A3268"/>
    <w:multiLevelType w:val="hybridMultilevel"/>
    <w:tmpl w:val="B91E651A"/>
    <w:lvl w:ilvl="0" w:tplc="DCD0ADB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2B734A"/>
    <w:multiLevelType w:val="multilevel"/>
    <w:tmpl w:val="77D6F0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4E3918"/>
    <w:multiLevelType w:val="hybridMultilevel"/>
    <w:tmpl w:val="D9D2C59E"/>
    <w:lvl w:ilvl="0" w:tplc="587AC0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9B4FA7"/>
    <w:multiLevelType w:val="hybridMultilevel"/>
    <w:tmpl w:val="FB9A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A404E6"/>
    <w:multiLevelType w:val="multilevel"/>
    <w:tmpl w:val="3676C4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776B2F"/>
    <w:multiLevelType w:val="hybridMultilevel"/>
    <w:tmpl w:val="1EDA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E3D8C"/>
    <w:multiLevelType w:val="multilevel"/>
    <w:tmpl w:val="CB2A8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EE3C70"/>
    <w:multiLevelType w:val="multilevel"/>
    <w:tmpl w:val="96AC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C31090"/>
    <w:multiLevelType w:val="hybridMultilevel"/>
    <w:tmpl w:val="36E8E15C"/>
    <w:lvl w:ilvl="0" w:tplc="13981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B7377A"/>
    <w:multiLevelType w:val="hybridMultilevel"/>
    <w:tmpl w:val="5150F3AC"/>
    <w:lvl w:ilvl="0" w:tplc="0D54A4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4428754D"/>
    <w:multiLevelType w:val="hybridMultilevel"/>
    <w:tmpl w:val="1D1AB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77535E"/>
    <w:multiLevelType w:val="multilevel"/>
    <w:tmpl w:val="859ADD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72233D"/>
    <w:multiLevelType w:val="multilevel"/>
    <w:tmpl w:val="479A589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7D71F14"/>
    <w:multiLevelType w:val="hybridMultilevel"/>
    <w:tmpl w:val="CD3049B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8C7696"/>
    <w:multiLevelType w:val="hybridMultilevel"/>
    <w:tmpl w:val="175466F2"/>
    <w:lvl w:ilvl="0" w:tplc="B0FA1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1579FE"/>
    <w:multiLevelType w:val="multilevel"/>
    <w:tmpl w:val="C21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357618"/>
    <w:multiLevelType w:val="multilevel"/>
    <w:tmpl w:val="8FB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91726E"/>
    <w:multiLevelType w:val="hybridMultilevel"/>
    <w:tmpl w:val="9DC6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3"/>
  </w:num>
  <w:num w:numId="5">
    <w:abstractNumId w:val="32"/>
  </w:num>
  <w:num w:numId="6">
    <w:abstractNumId w:val="4"/>
  </w:num>
  <w:num w:numId="7">
    <w:abstractNumId w:val="12"/>
  </w:num>
  <w:num w:numId="8">
    <w:abstractNumId w:val="26"/>
  </w:num>
  <w:num w:numId="9">
    <w:abstractNumId w:val="14"/>
  </w:num>
  <w:num w:numId="10">
    <w:abstractNumId w:val="15"/>
  </w:num>
  <w:num w:numId="11">
    <w:abstractNumId w:val="24"/>
  </w:num>
  <w:num w:numId="12">
    <w:abstractNumId w:val="23"/>
  </w:num>
  <w:num w:numId="13">
    <w:abstractNumId w:val="29"/>
  </w:num>
  <w:num w:numId="14">
    <w:abstractNumId w:val="13"/>
  </w:num>
  <w:num w:numId="15">
    <w:abstractNumId w:val="2"/>
  </w:num>
  <w:num w:numId="16">
    <w:abstractNumId w:val="18"/>
  </w:num>
  <w:num w:numId="17">
    <w:abstractNumId w:val="1"/>
  </w:num>
  <w:num w:numId="18">
    <w:abstractNumId w:val="17"/>
  </w:num>
  <w:num w:numId="19">
    <w:abstractNumId w:val="6"/>
  </w:num>
  <w:num w:numId="20">
    <w:abstractNumId w:val="10"/>
  </w:num>
  <w:num w:numId="21">
    <w:abstractNumId w:val="27"/>
  </w:num>
  <w:num w:numId="22">
    <w:abstractNumId w:val="31"/>
  </w:num>
  <w:num w:numId="23">
    <w:abstractNumId w:val="25"/>
  </w:num>
  <w:num w:numId="24">
    <w:abstractNumId w:val="20"/>
  </w:num>
  <w:num w:numId="25">
    <w:abstractNumId w:val="21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11"/>
  </w:num>
  <w:num w:numId="30">
    <w:abstractNumId w:val="16"/>
  </w:num>
  <w:num w:numId="31">
    <w:abstractNumId w:val="30"/>
  </w:num>
  <w:num w:numId="32">
    <w:abstractNumId w:val="28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72A9C"/>
    <w:rsid w:val="000001DE"/>
    <w:rsid w:val="00000401"/>
    <w:rsid w:val="00006107"/>
    <w:rsid w:val="00011122"/>
    <w:rsid w:val="00011FBB"/>
    <w:rsid w:val="00012737"/>
    <w:rsid w:val="00013EB9"/>
    <w:rsid w:val="0002035C"/>
    <w:rsid w:val="000211D0"/>
    <w:rsid w:val="000338F8"/>
    <w:rsid w:val="000372E3"/>
    <w:rsid w:val="000412B3"/>
    <w:rsid w:val="000424E2"/>
    <w:rsid w:val="00042925"/>
    <w:rsid w:val="000435B1"/>
    <w:rsid w:val="00047755"/>
    <w:rsid w:val="00047BB8"/>
    <w:rsid w:val="0005194E"/>
    <w:rsid w:val="00051F91"/>
    <w:rsid w:val="0005495C"/>
    <w:rsid w:val="00054EC4"/>
    <w:rsid w:val="000638C0"/>
    <w:rsid w:val="00073C72"/>
    <w:rsid w:val="00075C01"/>
    <w:rsid w:val="00077411"/>
    <w:rsid w:val="0008040C"/>
    <w:rsid w:val="00081C0B"/>
    <w:rsid w:val="00082691"/>
    <w:rsid w:val="00087A12"/>
    <w:rsid w:val="00090AFA"/>
    <w:rsid w:val="0009316B"/>
    <w:rsid w:val="00097915"/>
    <w:rsid w:val="000A0E62"/>
    <w:rsid w:val="000A3056"/>
    <w:rsid w:val="000A7727"/>
    <w:rsid w:val="000B1D92"/>
    <w:rsid w:val="000B4573"/>
    <w:rsid w:val="000B52D0"/>
    <w:rsid w:val="000C2726"/>
    <w:rsid w:val="000C385A"/>
    <w:rsid w:val="000C3F2F"/>
    <w:rsid w:val="000C75BF"/>
    <w:rsid w:val="000D16EB"/>
    <w:rsid w:val="000D2F8C"/>
    <w:rsid w:val="000D3ED7"/>
    <w:rsid w:val="000D5074"/>
    <w:rsid w:val="000D5348"/>
    <w:rsid w:val="000D57F8"/>
    <w:rsid w:val="000D5FA0"/>
    <w:rsid w:val="000D61B5"/>
    <w:rsid w:val="000D6D5B"/>
    <w:rsid w:val="000E49CD"/>
    <w:rsid w:val="000E626B"/>
    <w:rsid w:val="000E78DA"/>
    <w:rsid w:val="000F2312"/>
    <w:rsid w:val="000F30DE"/>
    <w:rsid w:val="000F41C1"/>
    <w:rsid w:val="0010068E"/>
    <w:rsid w:val="00102B0A"/>
    <w:rsid w:val="00103A27"/>
    <w:rsid w:val="00104B5E"/>
    <w:rsid w:val="00110394"/>
    <w:rsid w:val="0011062C"/>
    <w:rsid w:val="00112A22"/>
    <w:rsid w:val="001144DD"/>
    <w:rsid w:val="00114FD9"/>
    <w:rsid w:val="00116EAB"/>
    <w:rsid w:val="00117298"/>
    <w:rsid w:val="00122680"/>
    <w:rsid w:val="0012272C"/>
    <w:rsid w:val="001236E8"/>
    <w:rsid w:val="001248DE"/>
    <w:rsid w:val="00126EC1"/>
    <w:rsid w:val="00130D4C"/>
    <w:rsid w:val="00131CCC"/>
    <w:rsid w:val="00136E11"/>
    <w:rsid w:val="00137F2F"/>
    <w:rsid w:val="00140937"/>
    <w:rsid w:val="00140D0C"/>
    <w:rsid w:val="0014212E"/>
    <w:rsid w:val="00146EA7"/>
    <w:rsid w:val="00147E37"/>
    <w:rsid w:val="001504B4"/>
    <w:rsid w:val="0015373A"/>
    <w:rsid w:val="00155860"/>
    <w:rsid w:val="0015624C"/>
    <w:rsid w:val="001564EE"/>
    <w:rsid w:val="00156E9F"/>
    <w:rsid w:val="00161E79"/>
    <w:rsid w:val="0016418C"/>
    <w:rsid w:val="00165187"/>
    <w:rsid w:val="001668C4"/>
    <w:rsid w:val="001671FF"/>
    <w:rsid w:val="00170C17"/>
    <w:rsid w:val="00172831"/>
    <w:rsid w:val="00176E76"/>
    <w:rsid w:val="001777AD"/>
    <w:rsid w:val="001827EF"/>
    <w:rsid w:val="00183D58"/>
    <w:rsid w:val="001848D1"/>
    <w:rsid w:val="00184CF7"/>
    <w:rsid w:val="001860D9"/>
    <w:rsid w:val="0018647E"/>
    <w:rsid w:val="00191AF1"/>
    <w:rsid w:val="00193B6F"/>
    <w:rsid w:val="00193E66"/>
    <w:rsid w:val="001942B1"/>
    <w:rsid w:val="00195997"/>
    <w:rsid w:val="00195BBF"/>
    <w:rsid w:val="0019615C"/>
    <w:rsid w:val="00197404"/>
    <w:rsid w:val="001A0341"/>
    <w:rsid w:val="001A2F36"/>
    <w:rsid w:val="001A3B1E"/>
    <w:rsid w:val="001B09AF"/>
    <w:rsid w:val="001B1990"/>
    <w:rsid w:val="001B22BB"/>
    <w:rsid w:val="001B4B70"/>
    <w:rsid w:val="001B4E9B"/>
    <w:rsid w:val="001B5557"/>
    <w:rsid w:val="001B713F"/>
    <w:rsid w:val="001C59F5"/>
    <w:rsid w:val="001C7543"/>
    <w:rsid w:val="001D1943"/>
    <w:rsid w:val="001D2EE2"/>
    <w:rsid w:val="001D5B32"/>
    <w:rsid w:val="001E6103"/>
    <w:rsid w:val="001E61F9"/>
    <w:rsid w:val="001E7646"/>
    <w:rsid w:val="001F177A"/>
    <w:rsid w:val="001F17CD"/>
    <w:rsid w:val="001F1EE8"/>
    <w:rsid w:val="001F5E3C"/>
    <w:rsid w:val="00200F1B"/>
    <w:rsid w:val="00201F92"/>
    <w:rsid w:val="00206471"/>
    <w:rsid w:val="00206701"/>
    <w:rsid w:val="00207A20"/>
    <w:rsid w:val="00210A72"/>
    <w:rsid w:val="00211801"/>
    <w:rsid w:val="0022114A"/>
    <w:rsid w:val="00222B31"/>
    <w:rsid w:val="0022573B"/>
    <w:rsid w:val="00225F55"/>
    <w:rsid w:val="00226890"/>
    <w:rsid w:val="00230AD2"/>
    <w:rsid w:val="00230DA3"/>
    <w:rsid w:val="00232DE2"/>
    <w:rsid w:val="00236C92"/>
    <w:rsid w:val="0023733C"/>
    <w:rsid w:val="00244E05"/>
    <w:rsid w:val="002455C0"/>
    <w:rsid w:val="00246EE8"/>
    <w:rsid w:val="002479C6"/>
    <w:rsid w:val="002569B5"/>
    <w:rsid w:val="00257FAE"/>
    <w:rsid w:val="00264EAC"/>
    <w:rsid w:val="002664C6"/>
    <w:rsid w:val="002672C0"/>
    <w:rsid w:val="00272856"/>
    <w:rsid w:val="00274EA8"/>
    <w:rsid w:val="00275024"/>
    <w:rsid w:val="00275144"/>
    <w:rsid w:val="00277B69"/>
    <w:rsid w:val="00277C4C"/>
    <w:rsid w:val="002802E4"/>
    <w:rsid w:val="00282A45"/>
    <w:rsid w:val="0028620A"/>
    <w:rsid w:val="002878F8"/>
    <w:rsid w:val="00290F3B"/>
    <w:rsid w:val="00291728"/>
    <w:rsid w:val="0029555E"/>
    <w:rsid w:val="002A2C45"/>
    <w:rsid w:val="002A3DB4"/>
    <w:rsid w:val="002A4171"/>
    <w:rsid w:val="002A5901"/>
    <w:rsid w:val="002A70C2"/>
    <w:rsid w:val="002B1ACF"/>
    <w:rsid w:val="002B22F2"/>
    <w:rsid w:val="002B2668"/>
    <w:rsid w:val="002B3D2A"/>
    <w:rsid w:val="002B4851"/>
    <w:rsid w:val="002B74E3"/>
    <w:rsid w:val="002C11B7"/>
    <w:rsid w:val="002C168C"/>
    <w:rsid w:val="002C17C8"/>
    <w:rsid w:val="002C27DB"/>
    <w:rsid w:val="002C5281"/>
    <w:rsid w:val="002C5D44"/>
    <w:rsid w:val="002C5EE8"/>
    <w:rsid w:val="002C6945"/>
    <w:rsid w:val="002D7BB1"/>
    <w:rsid w:val="002E03FC"/>
    <w:rsid w:val="002E0D65"/>
    <w:rsid w:val="002E2810"/>
    <w:rsid w:val="002E3A1F"/>
    <w:rsid w:val="002E5234"/>
    <w:rsid w:val="002E65A5"/>
    <w:rsid w:val="002F16A1"/>
    <w:rsid w:val="002F1C7A"/>
    <w:rsid w:val="002F2568"/>
    <w:rsid w:val="002F35D0"/>
    <w:rsid w:val="002F3DF7"/>
    <w:rsid w:val="002F52BA"/>
    <w:rsid w:val="002F609E"/>
    <w:rsid w:val="002F6C8D"/>
    <w:rsid w:val="002F7AD9"/>
    <w:rsid w:val="002F7EF8"/>
    <w:rsid w:val="00300159"/>
    <w:rsid w:val="0030059C"/>
    <w:rsid w:val="00300942"/>
    <w:rsid w:val="00303BFA"/>
    <w:rsid w:val="0030555F"/>
    <w:rsid w:val="00305FBE"/>
    <w:rsid w:val="00306390"/>
    <w:rsid w:val="00307A8C"/>
    <w:rsid w:val="003101CD"/>
    <w:rsid w:val="003101E3"/>
    <w:rsid w:val="0031256E"/>
    <w:rsid w:val="003130A9"/>
    <w:rsid w:val="00314A58"/>
    <w:rsid w:val="0031731D"/>
    <w:rsid w:val="0031737B"/>
    <w:rsid w:val="003243B2"/>
    <w:rsid w:val="003257EB"/>
    <w:rsid w:val="00325BFA"/>
    <w:rsid w:val="00330624"/>
    <w:rsid w:val="00330A9F"/>
    <w:rsid w:val="00333A2D"/>
    <w:rsid w:val="00335CEB"/>
    <w:rsid w:val="003375EF"/>
    <w:rsid w:val="00337889"/>
    <w:rsid w:val="00337C14"/>
    <w:rsid w:val="00341608"/>
    <w:rsid w:val="00341AA7"/>
    <w:rsid w:val="003420F1"/>
    <w:rsid w:val="003455CB"/>
    <w:rsid w:val="00347B90"/>
    <w:rsid w:val="0035090E"/>
    <w:rsid w:val="00350AB1"/>
    <w:rsid w:val="00351BEA"/>
    <w:rsid w:val="003536BB"/>
    <w:rsid w:val="0035519F"/>
    <w:rsid w:val="00355978"/>
    <w:rsid w:val="00355FE8"/>
    <w:rsid w:val="003611DB"/>
    <w:rsid w:val="0036445E"/>
    <w:rsid w:val="00366D7A"/>
    <w:rsid w:val="00371C07"/>
    <w:rsid w:val="0037412C"/>
    <w:rsid w:val="00374EC2"/>
    <w:rsid w:val="003762D6"/>
    <w:rsid w:val="003864C3"/>
    <w:rsid w:val="003917AA"/>
    <w:rsid w:val="003947EB"/>
    <w:rsid w:val="003A0925"/>
    <w:rsid w:val="003A0D44"/>
    <w:rsid w:val="003A0DF4"/>
    <w:rsid w:val="003A1CA9"/>
    <w:rsid w:val="003A431C"/>
    <w:rsid w:val="003A45F6"/>
    <w:rsid w:val="003A6E77"/>
    <w:rsid w:val="003B1FD5"/>
    <w:rsid w:val="003B23BE"/>
    <w:rsid w:val="003B29C8"/>
    <w:rsid w:val="003B673F"/>
    <w:rsid w:val="003C3DAD"/>
    <w:rsid w:val="003C4235"/>
    <w:rsid w:val="003C4B1F"/>
    <w:rsid w:val="003C60AA"/>
    <w:rsid w:val="003D1154"/>
    <w:rsid w:val="003D1667"/>
    <w:rsid w:val="003D45FD"/>
    <w:rsid w:val="003D7B87"/>
    <w:rsid w:val="003E3812"/>
    <w:rsid w:val="003E3959"/>
    <w:rsid w:val="003F00FD"/>
    <w:rsid w:val="003F46F3"/>
    <w:rsid w:val="003F6A69"/>
    <w:rsid w:val="00403333"/>
    <w:rsid w:val="0040497C"/>
    <w:rsid w:val="00406B50"/>
    <w:rsid w:val="00407A06"/>
    <w:rsid w:val="00410281"/>
    <w:rsid w:val="00410790"/>
    <w:rsid w:val="00422DB3"/>
    <w:rsid w:val="0042480D"/>
    <w:rsid w:val="004257C7"/>
    <w:rsid w:val="00425CDA"/>
    <w:rsid w:val="00426596"/>
    <w:rsid w:val="0042773D"/>
    <w:rsid w:val="0042797B"/>
    <w:rsid w:val="00432AE4"/>
    <w:rsid w:val="00440571"/>
    <w:rsid w:val="00442037"/>
    <w:rsid w:val="004451B3"/>
    <w:rsid w:val="00447412"/>
    <w:rsid w:val="00450FB3"/>
    <w:rsid w:val="00452405"/>
    <w:rsid w:val="004533D4"/>
    <w:rsid w:val="00453DAE"/>
    <w:rsid w:val="00453DBC"/>
    <w:rsid w:val="00455748"/>
    <w:rsid w:val="004559E3"/>
    <w:rsid w:val="004608C3"/>
    <w:rsid w:val="004623EB"/>
    <w:rsid w:val="004632B8"/>
    <w:rsid w:val="004645A5"/>
    <w:rsid w:val="004652ED"/>
    <w:rsid w:val="004659DF"/>
    <w:rsid w:val="004674DF"/>
    <w:rsid w:val="00474B5A"/>
    <w:rsid w:val="00475EE1"/>
    <w:rsid w:val="00477F2F"/>
    <w:rsid w:val="00482A50"/>
    <w:rsid w:val="0048358B"/>
    <w:rsid w:val="00484A2F"/>
    <w:rsid w:val="004864B7"/>
    <w:rsid w:val="00487A18"/>
    <w:rsid w:val="00487DA5"/>
    <w:rsid w:val="00490109"/>
    <w:rsid w:val="00496041"/>
    <w:rsid w:val="00497917"/>
    <w:rsid w:val="004A05C5"/>
    <w:rsid w:val="004A1FA7"/>
    <w:rsid w:val="004A5609"/>
    <w:rsid w:val="004B0E21"/>
    <w:rsid w:val="004B2249"/>
    <w:rsid w:val="004B3C73"/>
    <w:rsid w:val="004C129D"/>
    <w:rsid w:val="004C2985"/>
    <w:rsid w:val="004C32CD"/>
    <w:rsid w:val="004C3B44"/>
    <w:rsid w:val="004C43CA"/>
    <w:rsid w:val="004C5037"/>
    <w:rsid w:val="004C5F15"/>
    <w:rsid w:val="004C6EB2"/>
    <w:rsid w:val="004D225E"/>
    <w:rsid w:val="004D35A7"/>
    <w:rsid w:val="004D4557"/>
    <w:rsid w:val="004D48DB"/>
    <w:rsid w:val="004D4F8C"/>
    <w:rsid w:val="004D704F"/>
    <w:rsid w:val="004E3814"/>
    <w:rsid w:val="004F05B3"/>
    <w:rsid w:val="004F4527"/>
    <w:rsid w:val="004F7EFA"/>
    <w:rsid w:val="005046A2"/>
    <w:rsid w:val="00505423"/>
    <w:rsid w:val="005133D9"/>
    <w:rsid w:val="00515C71"/>
    <w:rsid w:val="00515DB2"/>
    <w:rsid w:val="00517F74"/>
    <w:rsid w:val="00521289"/>
    <w:rsid w:val="0052324C"/>
    <w:rsid w:val="00525F17"/>
    <w:rsid w:val="00527E22"/>
    <w:rsid w:val="00532930"/>
    <w:rsid w:val="00533CAC"/>
    <w:rsid w:val="00534FC4"/>
    <w:rsid w:val="0053549B"/>
    <w:rsid w:val="00535C75"/>
    <w:rsid w:val="0053682A"/>
    <w:rsid w:val="00536A71"/>
    <w:rsid w:val="00536D70"/>
    <w:rsid w:val="005408F9"/>
    <w:rsid w:val="00540E23"/>
    <w:rsid w:val="0054307D"/>
    <w:rsid w:val="00545490"/>
    <w:rsid w:val="00546855"/>
    <w:rsid w:val="0055041A"/>
    <w:rsid w:val="0055320D"/>
    <w:rsid w:val="00555906"/>
    <w:rsid w:val="005600A6"/>
    <w:rsid w:val="00560E5C"/>
    <w:rsid w:val="00563B5B"/>
    <w:rsid w:val="00565A56"/>
    <w:rsid w:val="005668D1"/>
    <w:rsid w:val="00567A69"/>
    <w:rsid w:val="00570230"/>
    <w:rsid w:val="00574854"/>
    <w:rsid w:val="00577291"/>
    <w:rsid w:val="005779BE"/>
    <w:rsid w:val="0058255C"/>
    <w:rsid w:val="005856B7"/>
    <w:rsid w:val="00587C73"/>
    <w:rsid w:val="005902DA"/>
    <w:rsid w:val="0059073F"/>
    <w:rsid w:val="005943A1"/>
    <w:rsid w:val="005962B4"/>
    <w:rsid w:val="005A1A15"/>
    <w:rsid w:val="005A3108"/>
    <w:rsid w:val="005A34F4"/>
    <w:rsid w:val="005A3740"/>
    <w:rsid w:val="005A42D4"/>
    <w:rsid w:val="005A62EC"/>
    <w:rsid w:val="005A7A61"/>
    <w:rsid w:val="005B0FF1"/>
    <w:rsid w:val="005B271A"/>
    <w:rsid w:val="005B2C7E"/>
    <w:rsid w:val="005B4598"/>
    <w:rsid w:val="005B487A"/>
    <w:rsid w:val="005B7A96"/>
    <w:rsid w:val="005B7CC4"/>
    <w:rsid w:val="005C07AB"/>
    <w:rsid w:val="005C0B85"/>
    <w:rsid w:val="005C2BA4"/>
    <w:rsid w:val="005C4863"/>
    <w:rsid w:val="005C497E"/>
    <w:rsid w:val="005D3538"/>
    <w:rsid w:val="005D6CEA"/>
    <w:rsid w:val="005E3451"/>
    <w:rsid w:val="005E3DA3"/>
    <w:rsid w:val="005E49F4"/>
    <w:rsid w:val="005E4F16"/>
    <w:rsid w:val="005F29B5"/>
    <w:rsid w:val="005F2F96"/>
    <w:rsid w:val="005F3F67"/>
    <w:rsid w:val="005F4235"/>
    <w:rsid w:val="005F4745"/>
    <w:rsid w:val="005F51A2"/>
    <w:rsid w:val="005F6DC8"/>
    <w:rsid w:val="00601193"/>
    <w:rsid w:val="00605D8B"/>
    <w:rsid w:val="00607BDE"/>
    <w:rsid w:val="00607D20"/>
    <w:rsid w:val="0061189B"/>
    <w:rsid w:val="00612949"/>
    <w:rsid w:val="00617CBD"/>
    <w:rsid w:val="006207ED"/>
    <w:rsid w:val="0062081B"/>
    <w:rsid w:val="00622678"/>
    <w:rsid w:val="006239FD"/>
    <w:rsid w:val="006249F4"/>
    <w:rsid w:val="00624D92"/>
    <w:rsid w:val="0062522B"/>
    <w:rsid w:val="00627A9C"/>
    <w:rsid w:val="0063324A"/>
    <w:rsid w:val="006333E2"/>
    <w:rsid w:val="00636DD4"/>
    <w:rsid w:val="00643606"/>
    <w:rsid w:val="00643709"/>
    <w:rsid w:val="00646CA6"/>
    <w:rsid w:val="00646E50"/>
    <w:rsid w:val="00650A46"/>
    <w:rsid w:val="00650F6D"/>
    <w:rsid w:val="006521DF"/>
    <w:rsid w:val="00653B4B"/>
    <w:rsid w:val="00654795"/>
    <w:rsid w:val="00656E5C"/>
    <w:rsid w:val="00660445"/>
    <w:rsid w:val="006604C8"/>
    <w:rsid w:val="006614CE"/>
    <w:rsid w:val="00661D4C"/>
    <w:rsid w:val="00662E33"/>
    <w:rsid w:val="006632E3"/>
    <w:rsid w:val="00663EA6"/>
    <w:rsid w:val="00664363"/>
    <w:rsid w:val="0067123B"/>
    <w:rsid w:val="00674CE9"/>
    <w:rsid w:val="00675E27"/>
    <w:rsid w:val="00680E4F"/>
    <w:rsid w:val="00683D56"/>
    <w:rsid w:val="00683EB3"/>
    <w:rsid w:val="0069520A"/>
    <w:rsid w:val="00696BCA"/>
    <w:rsid w:val="006A0D9C"/>
    <w:rsid w:val="006A1045"/>
    <w:rsid w:val="006A38A2"/>
    <w:rsid w:val="006A5A7A"/>
    <w:rsid w:val="006A5F7F"/>
    <w:rsid w:val="006A675E"/>
    <w:rsid w:val="006A797E"/>
    <w:rsid w:val="006B107D"/>
    <w:rsid w:val="006B3192"/>
    <w:rsid w:val="006B3404"/>
    <w:rsid w:val="006B5C88"/>
    <w:rsid w:val="006B7A59"/>
    <w:rsid w:val="006C2057"/>
    <w:rsid w:val="006C3A98"/>
    <w:rsid w:val="006C467C"/>
    <w:rsid w:val="006C4E13"/>
    <w:rsid w:val="006C50DC"/>
    <w:rsid w:val="006C5550"/>
    <w:rsid w:val="006C7C36"/>
    <w:rsid w:val="006D1B61"/>
    <w:rsid w:val="006E0178"/>
    <w:rsid w:val="006E1711"/>
    <w:rsid w:val="006E1961"/>
    <w:rsid w:val="006E2EA5"/>
    <w:rsid w:val="006E7F58"/>
    <w:rsid w:val="006F013D"/>
    <w:rsid w:val="006F2B68"/>
    <w:rsid w:val="006F33F8"/>
    <w:rsid w:val="006F42BC"/>
    <w:rsid w:val="006F6731"/>
    <w:rsid w:val="006F7A57"/>
    <w:rsid w:val="00702088"/>
    <w:rsid w:val="00702B21"/>
    <w:rsid w:val="0070313D"/>
    <w:rsid w:val="007053BF"/>
    <w:rsid w:val="00707B67"/>
    <w:rsid w:val="00710CF7"/>
    <w:rsid w:val="0071465C"/>
    <w:rsid w:val="00715B94"/>
    <w:rsid w:val="00715F31"/>
    <w:rsid w:val="00721E36"/>
    <w:rsid w:val="00725C93"/>
    <w:rsid w:val="00726858"/>
    <w:rsid w:val="007268E3"/>
    <w:rsid w:val="007273C9"/>
    <w:rsid w:val="007319CA"/>
    <w:rsid w:val="007335A1"/>
    <w:rsid w:val="00733A66"/>
    <w:rsid w:val="007421DD"/>
    <w:rsid w:val="00742277"/>
    <w:rsid w:val="007428B7"/>
    <w:rsid w:val="00742922"/>
    <w:rsid w:val="007440F5"/>
    <w:rsid w:val="007441A7"/>
    <w:rsid w:val="00744645"/>
    <w:rsid w:val="00752536"/>
    <w:rsid w:val="00756BD6"/>
    <w:rsid w:val="0076085E"/>
    <w:rsid w:val="00761350"/>
    <w:rsid w:val="007614C2"/>
    <w:rsid w:val="00762319"/>
    <w:rsid w:val="00763C9E"/>
    <w:rsid w:val="0076540B"/>
    <w:rsid w:val="0076642A"/>
    <w:rsid w:val="007678C1"/>
    <w:rsid w:val="007711A0"/>
    <w:rsid w:val="00775F31"/>
    <w:rsid w:val="00780340"/>
    <w:rsid w:val="0078106E"/>
    <w:rsid w:val="00781C37"/>
    <w:rsid w:val="00782B0F"/>
    <w:rsid w:val="0078383C"/>
    <w:rsid w:val="00783ADC"/>
    <w:rsid w:val="00783BEC"/>
    <w:rsid w:val="00784547"/>
    <w:rsid w:val="00784FFD"/>
    <w:rsid w:val="00785C97"/>
    <w:rsid w:val="00787A84"/>
    <w:rsid w:val="00793530"/>
    <w:rsid w:val="007944E1"/>
    <w:rsid w:val="00794D51"/>
    <w:rsid w:val="007A099A"/>
    <w:rsid w:val="007A0C2D"/>
    <w:rsid w:val="007A0D96"/>
    <w:rsid w:val="007A162B"/>
    <w:rsid w:val="007A1C54"/>
    <w:rsid w:val="007A77CB"/>
    <w:rsid w:val="007A7EC8"/>
    <w:rsid w:val="007B0B64"/>
    <w:rsid w:val="007B2B9D"/>
    <w:rsid w:val="007B48B6"/>
    <w:rsid w:val="007C0EA6"/>
    <w:rsid w:val="007C37AA"/>
    <w:rsid w:val="007C4683"/>
    <w:rsid w:val="007C5365"/>
    <w:rsid w:val="007C6155"/>
    <w:rsid w:val="007D30DA"/>
    <w:rsid w:val="007D40BE"/>
    <w:rsid w:val="007D5761"/>
    <w:rsid w:val="007D5E74"/>
    <w:rsid w:val="007E1413"/>
    <w:rsid w:val="007E3398"/>
    <w:rsid w:val="007E5D68"/>
    <w:rsid w:val="007E73FA"/>
    <w:rsid w:val="007F0437"/>
    <w:rsid w:val="007F387E"/>
    <w:rsid w:val="007F5970"/>
    <w:rsid w:val="007F63E2"/>
    <w:rsid w:val="00802AE8"/>
    <w:rsid w:val="00803182"/>
    <w:rsid w:val="008062FF"/>
    <w:rsid w:val="00807FAC"/>
    <w:rsid w:val="00810744"/>
    <w:rsid w:val="00812763"/>
    <w:rsid w:val="00812A51"/>
    <w:rsid w:val="00816390"/>
    <w:rsid w:val="008332E0"/>
    <w:rsid w:val="00835B52"/>
    <w:rsid w:val="00840CAF"/>
    <w:rsid w:val="0084225B"/>
    <w:rsid w:val="00845740"/>
    <w:rsid w:val="008466F8"/>
    <w:rsid w:val="008470E1"/>
    <w:rsid w:val="00852480"/>
    <w:rsid w:val="0085785C"/>
    <w:rsid w:val="0085791B"/>
    <w:rsid w:val="00860649"/>
    <w:rsid w:val="00860C0B"/>
    <w:rsid w:val="00860C23"/>
    <w:rsid w:val="00860DE2"/>
    <w:rsid w:val="00862742"/>
    <w:rsid w:val="00864E65"/>
    <w:rsid w:val="008669CA"/>
    <w:rsid w:val="008674E8"/>
    <w:rsid w:val="00867DFF"/>
    <w:rsid w:val="0087325B"/>
    <w:rsid w:val="00873A9A"/>
    <w:rsid w:val="0087501C"/>
    <w:rsid w:val="008771A5"/>
    <w:rsid w:val="00877C98"/>
    <w:rsid w:val="00880566"/>
    <w:rsid w:val="00881E82"/>
    <w:rsid w:val="00883ED1"/>
    <w:rsid w:val="00886F78"/>
    <w:rsid w:val="00887963"/>
    <w:rsid w:val="008959AF"/>
    <w:rsid w:val="008970D4"/>
    <w:rsid w:val="008A0EC7"/>
    <w:rsid w:val="008A101A"/>
    <w:rsid w:val="008A2527"/>
    <w:rsid w:val="008A2C72"/>
    <w:rsid w:val="008A4635"/>
    <w:rsid w:val="008A7938"/>
    <w:rsid w:val="008A7F88"/>
    <w:rsid w:val="008B1A38"/>
    <w:rsid w:val="008B2D97"/>
    <w:rsid w:val="008B4559"/>
    <w:rsid w:val="008B5344"/>
    <w:rsid w:val="008B5F64"/>
    <w:rsid w:val="008B68A4"/>
    <w:rsid w:val="008C0057"/>
    <w:rsid w:val="008C0A6A"/>
    <w:rsid w:val="008C3648"/>
    <w:rsid w:val="008C48F8"/>
    <w:rsid w:val="008C4A94"/>
    <w:rsid w:val="008C5BE2"/>
    <w:rsid w:val="008C6E71"/>
    <w:rsid w:val="008C74FA"/>
    <w:rsid w:val="008D079C"/>
    <w:rsid w:val="008D1FBB"/>
    <w:rsid w:val="008D2111"/>
    <w:rsid w:val="008D2F11"/>
    <w:rsid w:val="008D3443"/>
    <w:rsid w:val="008D6442"/>
    <w:rsid w:val="008D68A1"/>
    <w:rsid w:val="008D6DB1"/>
    <w:rsid w:val="008D7B4D"/>
    <w:rsid w:val="008E0472"/>
    <w:rsid w:val="008E18D6"/>
    <w:rsid w:val="008E3314"/>
    <w:rsid w:val="008E3499"/>
    <w:rsid w:val="008E7D12"/>
    <w:rsid w:val="008F1E1E"/>
    <w:rsid w:val="008F25E6"/>
    <w:rsid w:val="00901B09"/>
    <w:rsid w:val="00901D6C"/>
    <w:rsid w:val="00902ACC"/>
    <w:rsid w:val="0090397D"/>
    <w:rsid w:val="00904B39"/>
    <w:rsid w:val="00905048"/>
    <w:rsid w:val="00907844"/>
    <w:rsid w:val="00907A6F"/>
    <w:rsid w:val="00910A67"/>
    <w:rsid w:val="009124F1"/>
    <w:rsid w:val="0091359E"/>
    <w:rsid w:val="00915AD7"/>
    <w:rsid w:val="00920FD2"/>
    <w:rsid w:val="00922C64"/>
    <w:rsid w:val="00924791"/>
    <w:rsid w:val="00924950"/>
    <w:rsid w:val="00924EE9"/>
    <w:rsid w:val="00936AE9"/>
    <w:rsid w:val="009412F4"/>
    <w:rsid w:val="009417BA"/>
    <w:rsid w:val="00944442"/>
    <w:rsid w:val="009451F0"/>
    <w:rsid w:val="009466EA"/>
    <w:rsid w:val="0094711A"/>
    <w:rsid w:val="0095085E"/>
    <w:rsid w:val="00956530"/>
    <w:rsid w:val="00957529"/>
    <w:rsid w:val="00963B2E"/>
    <w:rsid w:val="0096404A"/>
    <w:rsid w:val="00965EA8"/>
    <w:rsid w:val="00966709"/>
    <w:rsid w:val="009672D4"/>
    <w:rsid w:val="0096778C"/>
    <w:rsid w:val="00973CE3"/>
    <w:rsid w:val="00980FED"/>
    <w:rsid w:val="00985176"/>
    <w:rsid w:val="009862BA"/>
    <w:rsid w:val="00986CD7"/>
    <w:rsid w:val="00990565"/>
    <w:rsid w:val="009917E0"/>
    <w:rsid w:val="009948A4"/>
    <w:rsid w:val="00995CA9"/>
    <w:rsid w:val="00995FD5"/>
    <w:rsid w:val="009A38EE"/>
    <w:rsid w:val="009A5047"/>
    <w:rsid w:val="009B0675"/>
    <w:rsid w:val="009B3E73"/>
    <w:rsid w:val="009B405F"/>
    <w:rsid w:val="009B6399"/>
    <w:rsid w:val="009C0EE0"/>
    <w:rsid w:val="009C1698"/>
    <w:rsid w:val="009C24EA"/>
    <w:rsid w:val="009C2E04"/>
    <w:rsid w:val="009C384C"/>
    <w:rsid w:val="009C59A1"/>
    <w:rsid w:val="009D1E24"/>
    <w:rsid w:val="009D2ACC"/>
    <w:rsid w:val="009D57D9"/>
    <w:rsid w:val="009D5F98"/>
    <w:rsid w:val="009E5919"/>
    <w:rsid w:val="009E7542"/>
    <w:rsid w:val="009F14FA"/>
    <w:rsid w:val="009F4AF8"/>
    <w:rsid w:val="009F5FBB"/>
    <w:rsid w:val="009F727C"/>
    <w:rsid w:val="009F79C6"/>
    <w:rsid w:val="009F7A52"/>
    <w:rsid w:val="00A00141"/>
    <w:rsid w:val="00A0252B"/>
    <w:rsid w:val="00A025B1"/>
    <w:rsid w:val="00A0383E"/>
    <w:rsid w:val="00A04EE4"/>
    <w:rsid w:val="00A1001B"/>
    <w:rsid w:val="00A118AD"/>
    <w:rsid w:val="00A1258C"/>
    <w:rsid w:val="00A12C90"/>
    <w:rsid w:val="00A142BC"/>
    <w:rsid w:val="00A15DB5"/>
    <w:rsid w:val="00A22042"/>
    <w:rsid w:val="00A2252B"/>
    <w:rsid w:val="00A23816"/>
    <w:rsid w:val="00A263C4"/>
    <w:rsid w:val="00A26F1F"/>
    <w:rsid w:val="00A319F2"/>
    <w:rsid w:val="00A4610C"/>
    <w:rsid w:val="00A477BB"/>
    <w:rsid w:val="00A52C42"/>
    <w:rsid w:val="00A539DB"/>
    <w:rsid w:val="00A5688F"/>
    <w:rsid w:val="00A6043C"/>
    <w:rsid w:val="00A642E1"/>
    <w:rsid w:val="00A664B6"/>
    <w:rsid w:val="00A6678D"/>
    <w:rsid w:val="00A701C8"/>
    <w:rsid w:val="00A70542"/>
    <w:rsid w:val="00A7070C"/>
    <w:rsid w:val="00A779F1"/>
    <w:rsid w:val="00A85616"/>
    <w:rsid w:val="00A864E3"/>
    <w:rsid w:val="00A86501"/>
    <w:rsid w:val="00A87654"/>
    <w:rsid w:val="00A91645"/>
    <w:rsid w:val="00A91BD1"/>
    <w:rsid w:val="00A95450"/>
    <w:rsid w:val="00A96314"/>
    <w:rsid w:val="00AA1675"/>
    <w:rsid w:val="00AA17AA"/>
    <w:rsid w:val="00AA4BD7"/>
    <w:rsid w:val="00AA5E03"/>
    <w:rsid w:val="00AA6CEB"/>
    <w:rsid w:val="00AB0784"/>
    <w:rsid w:val="00AB0DCE"/>
    <w:rsid w:val="00AB156A"/>
    <w:rsid w:val="00AB40A4"/>
    <w:rsid w:val="00AB4368"/>
    <w:rsid w:val="00AB4897"/>
    <w:rsid w:val="00AB4FCC"/>
    <w:rsid w:val="00AC06E6"/>
    <w:rsid w:val="00AC178A"/>
    <w:rsid w:val="00AC4419"/>
    <w:rsid w:val="00AC4F99"/>
    <w:rsid w:val="00AC570A"/>
    <w:rsid w:val="00AC6BDB"/>
    <w:rsid w:val="00AC79A3"/>
    <w:rsid w:val="00AD12C2"/>
    <w:rsid w:val="00AE06EE"/>
    <w:rsid w:val="00AE0C8B"/>
    <w:rsid w:val="00AE4B9D"/>
    <w:rsid w:val="00AF012B"/>
    <w:rsid w:val="00AF38CB"/>
    <w:rsid w:val="00AF7098"/>
    <w:rsid w:val="00B1137B"/>
    <w:rsid w:val="00B132B6"/>
    <w:rsid w:val="00B13A32"/>
    <w:rsid w:val="00B14936"/>
    <w:rsid w:val="00B14CC8"/>
    <w:rsid w:val="00B15D75"/>
    <w:rsid w:val="00B21AFE"/>
    <w:rsid w:val="00B225EE"/>
    <w:rsid w:val="00B230E0"/>
    <w:rsid w:val="00B25B4E"/>
    <w:rsid w:val="00B3141A"/>
    <w:rsid w:val="00B335B3"/>
    <w:rsid w:val="00B3434B"/>
    <w:rsid w:val="00B42543"/>
    <w:rsid w:val="00B4263D"/>
    <w:rsid w:val="00B467FB"/>
    <w:rsid w:val="00B46A30"/>
    <w:rsid w:val="00B47374"/>
    <w:rsid w:val="00B52660"/>
    <w:rsid w:val="00B528E2"/>
    <w:rsid w:val="00B529A9"/>
    <w:rsid w:val="00B54AE5"/>
    <w:rsid w:val="00B566D4"/>
    <w:rsid w:val="00B62977"/>
    <w:rsid w:val="00B6629A"/>
    <w:rsid w:val="00B707E1"/>
    <w:rsid w:val="00B80140"/>
    <w:rsid w:val="00B8060E"/>
    <w:rsid w:val="00B818B4"/>
    <w:rsid w:val="00B81CB9"/>
    <w:rsid w:val="00B859AD"/>
    <w:rsid w:val="00B8685B"/>
    <w:rsid w:val="00B87EE4"/>
    <w:rsid w:val="00B90BCF"/>
    <w:rsid w:val="00B90DAE"/>
    <w:rsid w:val="00B91031"/>
    <w:rsid w:val="00B93096"/>
    <w:rsid w:val="00B9444E"/>
    <w:rsid w:val="00B94E67"/>
    <w:rsid w:val="00B9767B"/>
    <w:rsid w:val="00BA2246"/>
    <w:rsid w:val="00BA34C8"/>
    <w:rsid w:val="00BA4143"/>
    <w:rsid w:val="00BA4771"/>
    <w:rsid w:val="00BA53BE"/>
    <w:rsid w:val="00BA5D55"/>
    <w:rsid w:val="00BB0CBC"/>
    <w:rsid w:val="00BB0D7F"/>
    <w:rsid w:val="00BB127E"/>
    <w:rsid w:val="00BB24D0"/>
    <w:rsid w:val="00BB2F70"/>
    <w:rsid w:val="00BB3A43"/>
    <w:rsid w:val="00BB50B5"/>
    <w:rsid w:val="00BB64B0"/>
    <w:rsid w:val="00BC036A"/>
    <w:rsid w:val="00BC280E"/>
    <w:rsid w:val="00BC3455"/>
    <w:rsid w:val="00BD0B36"/>
    <w:rsid w:val="00BD0C28"/>
    <w:rsid w:val="00BD2F91"/>
    <w:rsid w:val="00BD3F10"/>
    <w:rsid w:val="00BD5276"/>
    <w:rsid w:val="00BD7A81"/>
    <w:rsid w:val="00BE3715"/>
    <w:rsid w:val="00BE59ED"/>
    <w:rsid w:val="00BE5A09"/>
    <w:rsid w:val="00BE62A1"/>
    <w:rsid w:val="00BF0243"/>
    <w:rsid w:val="00BF0926"/>
    <w:rsid w:val="00BF4D13"/>
    <w:rsid w:val="00BF54D2"/>
    <w:rsid w:val="00BF5E43"/>
    <w:rsid w:val="00C008EB"/>
    <w:rsid w:val="00C073B8"/>
    <w:rsid w:val="00C1003D"/>
    <w:rsid w:val="00C112BF"/>
    <w:rsid w:val="00C11354"/>
    <w:rsid w:val="00C1208A"/>
    <w:rsid w:val="00C121AD"/>
    <w:rsid w:val="00C1282A"/>
    <w:rsid w:val="00C129E2"/>
    <w:rsid w:val="00C12ACA"/>
    <w:rsid w:val="00C12DDD"/>
    <w:rsid w:val="00C13FE7"/>
    <w:rsid w:val="00C148D8"/>
    <w:rsid w:val="00C15D22"/>
    <w:rsid w:val="00C2004B"/>
    <w:rsid w:val="00C2042D"/>
    <w:rsid w:val="00C22054"/>
    <w:rsid w:val="00C25B5E"/>
    <w:rsid w:val="00C26918"/>
    <w:rsid w:val="00C305BC"/>
    <w:rsid w:val="00C30D54"/>
    <w:rsid w:val="00C33DF6"/>
    <w:rsid w:val="00C36A88"/>
    <w:rsid w:val="00C36D9C"/>
    <w:rsid w:val="00C43FF4"/>
    <w:rsid w:val="00C45AEE"/>
    <w:rsid w:val="00C45C05"/>
    <w:rsid w:val="00C46F4F"/>
    <w:rsid w:val="00C47788"/>
    <w:rsid w:val="00C5025B"/>
    <w:rsid w:val="00C50DCB"/>
    <w:rsid w:val="00C51B74"/>
    <w:rsid w:val="00C52F5D"/>
    <w:rsid w:val="00C6244D"/>
    <w:rsid w:val="00C628C2"/>
    <w:rsid w:val="00C632CF"/>
    <w:rsid w:val="00C63E07"/>
    <w:rsid w:val="00C65A54"/>
    <w:rsid w:val="00C65F60"/>
    <w:rsid w:val="00C67BCE"/>
    <w:rsid w:val="00C701D1"/>
    <w:rsid w:val="00C71189"/>
    <w:rsid w:val="00C734F7"/>
    <w:rsid w:val="00C73E70"/>
    <w:rsid w:val="00C75C03"/>
    <w:rsid w:val="00C7683D"/>
    <w:rsid w:val="00C776F1"/>
    <w:rsid w:val="00C77797"/>
    <w:rsid w:val="00C8242B"/>
    <w:rsid w:val="00C82C77"/>
    <w:rsid w:val="00C8315C"/>
    <w:rsid w:val="00C84BB4"/>
    <w:rsid w:val="00C866CA"/>
    <w:rsid w:val="00C86D4F"/>
    <w:rsid w:val="00C87EA6"/>
    <w:rsid w:val="00C90559"/>
    <w:rsid w:val="00C9070A"/>
    <w:rsid w:val="00C91C7E"/>
    <w:rsid w:val="00C93312"/>
    <w:rsid w:val="00C93DA3"/>
    <w:rsid w:val="00C95246"/>
    <w:rsid w:val="00C95C27"/>
    <w:rsid w:val="00C96D02"/>
    <w:rsid w:val="00C97649"/>
    <w:rsid w:val="00C97DA8"/>
    <w:rsid w:val="00CA15EE"/>
    <w:rsid w:val="00CA21CA"/>
    <w:rsid w:val="00CA4A00"/>
    <w:rsid w:val="00CA5125"/>
    <w:rsid w:val="00CA6B3B"/>
    <w:rsid w:val="00CA7465"/>
    <w:rsid w:val="00CB0662"/>
    <w:rsid w:val="00CB0924"/>
    <w:rsid w:val="00CB10BC"/>
    <w:rsid w:val="00CB3786"/>
    <w:rsid w:val="00CB48F4"/>
    <w:rsid w:val="00CB5BF2"/>
    <w:rsid w:val="00CB6882"/>
    <w:rsid w:val="00CC3294"/>
    <w:rsid w:val="00CC5B00"/>
    <w:rsid w:val="00CD0617"/>
    <w:rsid w:val="00CD21FE"/>
    <w:rsid w:val="00CD3B3D"/>
    <w:rsid w:val="00CD5D47"/>
    <w:rsid w:val="00CE33E2"/>
    <w:rsid w:val="00CE3B9A"/>
    <w:rsid w:val="00CE5D03"/>
    <w:rsid w:val="00CE5FB7"/>
    <w:rsid w:val="00CF0F07"/>
    <w:rsid w:val="00CF1462"/>
    <w:rsid w:val="00CF1666"/>
    <w:rsid w:val="00CF3FE4"/>
    <w:rsid w:val="00D00A3F"/>
    <w:rsid w:val="00D02855"/>
    <w:rsid w:val="00D115B7"/>
    <w:rsid w:val="00D12727"/>
    <w:rsid w:val="00D178ED"/>
    <w:rsid w:val="00D2239E"/>
    <w:rsid w:val="00D24286"/>
    <w:rsid w:val="00D24EF1"/>
    <w:rsid w:val="00D2709A"/>
    <w:rsid w:val="00D30BAD"/>
    <w:rsid w:val="00D31CFB"/>
    <w:rsid w:val="00D32905"/>
    <w:rsid w:val="00D32F09"/>
    <w:rsid w:val="00D33FEB"/>
    <w:rsid w:val="00D348FC"/>
    <w:rsid w:val="00D357AB"/>
    <w:rsid w:val="00D37B7D"/>
    <w:rsid w:val="00D40379"/>
    <w:rsid w:val="00D40DF1"/>
    <w:rsid w:val="00D42421"/>
    <w:rsid w:val="00D42785"/>
    <w:rsid w:val="00D42985"/>
    <w:rsid w:val="00D439C2"/>
    <w:rsid w:val="00D4439F"/>
    <w:rsid w:val="00D449C8"/>
    <w:rsid w:val="00D45318"/>
    <w:rsid w:val="00D4693C"/>
    <w:rsid w:val="00D46A5E"/>
    <w:rsid w:val="00D47E79"/>
    <w:rsid w:val="00D507CB"/>
    <w:rsid w:val="00D50E63"/>
    <w:rsid w:val="00D52B7C"/>
    <w:rsid w:val="00D57BE1"/>
    <w:rsid w:val="00D63A39"/>
    <w:rsid w:val="00D63E9B"/>
    <w:rsid w:val="00D64176"/>
    <w:rsid w:val="00D64891"/>
    <w:rsid w:val="00D67CCA"/>
    <w:rsid w:val="00D73FEA"/>
    <w:rsid w:val="00D76745"/>
    <w:rsid w:val="00D7712A"/>
    <w:rsid w:val="00D7750E"/>
    <w:rsid w:val="00D77601"/>
    <w:rsid w:val="00D84B10"/>
    <w:rsid w:val="00D90275"/>
    <w:rsid w:val="00D91E04"/>
    <w:rsid w:val="00D91ED3"/>
    <w:rsid w:val="00D939EC"/>
    <w:rsid w:val="00D93D61"/>
    <w:rsid w:val="00DA0382"/>
    <w:rsid w:val="00DA3FCF"/>
    <w:rsid w:val="00DA5A97"/>
    <w:rsid w:val="00DA7AA4"/>
    <w:rsid w:val="00DB0427"/>
    <w:rsid w:val="00DB0C8D"/>
    <w:rsid w:val="00DB4FEC"/>
    <w:rsid w:val="00DB7306"/>
    <w:rsid w:val="00DC0C67"/>
    <w:rsid w:val="00DC5224"/>
    <w:rsid w:val="00DD1D72"/>
    <w:rsid w:val="00DD28A0"/>
    <w:rsid w:val="00DD28DF"/>
    <w:rsid w:val="00DD7D4D"/>
    <w:rsid w:val="00DE08E5"/>
    <w:rsid w:val="00DE472D"/>
    <w:rsid w:val="00DE6BA5"/>
    <w:rsid w:val="00DE7CC9"/>
    <w:rsid w:val="00DE7F96"/>
    <w:rsid w:val="00DF0433"/>
    <w:rsid w:val="00DF069A"/>
    <w:rsid w:val="00DF19AF"/>
    <w:rsid w:val="00DF6C2D"/>
    <w:rsid w:val="00DF7030"/>
    <w:rsid w:val="00E05415"/>
    <w:rsid w:val="00E05A6D"/>
    <w:rsid w:val="00E05B12"/>
    <w:rsid w:val="00E06EFC"/>
    <w:rsid w:val="00E07181"/>
    <w:rsid w:val="00E07398"/>
    <w:rsid w:val="00E077F0"/>
    <w:rsid w:val="00E1446D"/>
    <w:rsid w:val="00E14859"/>
    <w:rsid w:val="00E16423"/>
    <w:rsid w:val="00E16FD1"/>
    <w:rsid w:val="00E20ED9"/>
    <w:rsid w:val="00E21320"/>
    <w:rsid w:val="00E24C28"/>
    <w:rsid w:val="00E24D51"/>
    <w:rsid w:val="00E25310"/>
    <w:rsid w:val="00E25C9F"/>
    <w:rsid w:val="00E33392"/>
    <w:rsid w:val="00E340EB"/>
    <w:rsid w:val="00E40B00"/>
    <w:rsid w:val="00E45AE4"/>
    <w:rsid w:val="00E47426"/>
    <w:rsid w:val="00E5011B"/>
    <w:rsid w:val="00E5011C"/>
    <w:rsid w:val="00E502AE"/>
    <w:rsid w:val="00E524DA"/>
    <w:rsid w:val="00E55914"/>
    <w:rsid w:val="00E5632C"/>
    <w:rsid w:val="00E60479"/>
    <w:rsid w:val="00E60793"/>
    <w:rsid w:val="00E618C6"/>
    <w:rsid w:val="00E63CF1"/>
    <w:rsid w:val="00E646E9"/>
    <w:rsid w:val="00E66E4A"/>
    <w:rsid w:val="00E67195"/>
    <w:rsid w:val="00E67D64"/>
    <w:rsid w:val="00E7014F"/>
    <w:rsid w:val="00E707D0"/>
    <w:rsid w:val="00E70926"/>
    <w:rsid w:val="00E70E4D"/>
    <w:rsid w:val="00E72A9C"/>
    <w:rsid w:val="00E75C42"/>
    <w:rsid w:val="00E766E4"/>
    <w:rsid w:val="00E804AB"/>
    <w:rsid w:val="00E82424"/>
    <w:rsid w:val="00E848AB"/>
    <w:rsid w:val="00E8498F"/>
    <w:rsid w:val="00E87C69"/>
    <w:rsid w:val="00E90F8E"/>
    <w:rsid w:val="00E93A20"/>
    <w:rsid w:val="00E9701D"/>
    <w:rsid w:val="00EA3650"/>
    <w:rsid w:val="00EA5D0C"/>
    <w:rsid w:val="00EA653E"/>
    <w:rsid w:val="00EB275A"/>
    <w:rsid w:val="00EB4EEC"/>
    <w:rsid w:val="00EB5ADD"/>
    <w:rsid w:val="00EB5D27"/>
    <w:rsid w:val="00EB6CA3"/>
    <w:rsid w:val="00EC2E36"/>
    <w:rsid w:val="00EC3998"/>
    <w:rsid w:val="00EC3DEF"/>
    <w:rsid w:val="00EC50F5"/>
    <w:rsid w:val="00EC713D"/>
    <w:rsid w:val="00EC79E7"/>
    <w:rsid w:val="00ED259E"/>
    <w:rsid w:val="00ED52E3"/>
    <w:rsid w:val="00ED65BA"/>
    <w:rsid w:val="00ED6B6D"/>
    <w:rsid w:val="00EE0664"/>
    <w:rsid w:val="00EE39C2"/>
    <w:rsid w:val="00EE42D7"/>
    <w:rsid w:val="00EE431B"/>
    <w:rsid w:val="00EF3C4E"/>
    <w:rsid w:val="00EF5080"/>
    <w:rsid w:val="00EF6527"/>
    <w:rsid w:val="00EF66FD"/>
    <w:rsid w:val="00EF79F4"/>
    <w:rsid w:val="00F100CB"/>
    <w:rsid w:val="00F11428"/>
    <w:rsid w:val="00F1166A"/>
    <w:rsid w:val="00F117E9"/>
    <w:rsid w:val="00F12256"/>
    <w:rsid w:val="00F12584"/>
    <w:rsid w:val="00F1740A"/>
    <w:rsid w:val="00F209E5"/>
    <w:rsid w:val="00F21C2F"/>
    <w:rsid w:val="00F22B19"/>
    <w:rsid w:val="00F2305F"/>
    <w:rsid w:val="00F23680"/>
    <w:rsid w:val="00F24F9C"/>
    <w:rsid w:val="00F25F71"/>
    <w:rsid w:val="00F27348"/>
    <w:rsid w:val="00F301E4"/>
    <w:rsid w:val="00F323AA"/>
    <w:rsid w:val="00F34571"/>
    <w:rsid w:val="00F34E61"/>
    <w:rsid w:val="00F37887"/>
    <w:rsid w:val="00F406AE"/>
    <w:rsid w:val="00F407C6"/>
    <w:rsid w:val="00F422E9"/>
    <w:rsid w:val="00F42FDC"/>
    <w:rsid w:val="00F43851"/>
    <w:rsid w:val="00F44162"/>
    <w:rsid w:val="00F471E5"/>
    <w:rsid w:val="00F510BC"/>
    <w:rsid w:val="00F52387"/>
    <w:rsid w:val="00F52863"/>
    <w:rsid w:val="00F5329D"/>
    <w:rsid w:val="00F53DD2"/>
    <w:rsid w:val="00F53F0F"/>
    <w:rsid w:val="00F569E5"/>
    <w:rsid w:val="00F57CA0"/>
    <w:rsid w:val="00F6154C"/>
    <w:rsid w:val="00F66DE9"/>
    <w:rsid w:val="00F67BAE"/>
    <w:rsid w:val="00F70AC8"/>
    <w:rsid w:val="00F73928"/>
    <w:rsid w:val="00F73E4C"/>
    <w:rsid w:val="00F76DA0"/>
    <w:rsid w:val="00F773D8"/>
    <w:rsid w:val="00F8139E"/>
    <w:rsid w:val="00F87D0A"/>
    <w:rsid w:val="00F87D11"/>
    <w:rsid w:val="00F94024"/>
    <w:rsid w:val="00F9427B"/>
    <w:rsid w:val="00F94683"/>
    <w:rsid w:val="00FA011D"/>
    <w:rsid w:val="00FA0C4A"/>
    <w:rsid w:val="00FA2EA1"/>
    <w:rsid w:val="00FA3BE7"/>
    <w:rsid w:val="00FA3C36"/>
    <w:rsid w:val="00FB52BB"/>
    <w:rsid w:val="00FB535B"/>
    <w:rsid w:val="00FC0742"/>
    <w:rsid w:val="00FC0801"/>
    <w:rsid w:val="00FC2011"/>
    <w:rsid w:val="00FC3789"/>
    <w:rsid w:val="00FC3DB9"/>
    <w:rsid w:val="00FC51C3"/>
    <w:rsid w:val="00FC7822"/>
    <w:rsid w:val="00FC7A8C"/>
    <w:rsid w:val="00FE731B"/>
    <w:rsid w:val="00FE7772"/>
    <w:rsid w:val="00FF1327"/>
    <w:rsid w:val="00FF2E01"/>
    <w:rsid w:val="00FF3B8A"/>
    <w:rsid w:val="00FF5F86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3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17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8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3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4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09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1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9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0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4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5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9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32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7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9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3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1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8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3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5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5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1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9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1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6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9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2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4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1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FA92D1031CECE6B8E71364D732CA8D94355A0F3FA49A92F1E31940D61t0U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4C0E6ECDF2ECB7B53987363BB228C644B6C072A4D0137B8DB9292288029122D05D964FC5F3988D55AD1A9489FB3D4EFC79A7130ED603EAzEp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9118FEED2C59EEC920D052934ADC2F09F8752B59F022AB65026D21E7E89DCB554A6712B63DEBD585F9E8F868440DE4B8949DEE9612B72DP7QF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09118FEED2C59EEC920D052934ADC2F09F8752B59F022AB65026D21E7E89DCB554A6712B63DEBD584F9E8F868440DE4B8949DEE9612B72DP7Q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92D1031CECE6B8E71364D732CA8D94355A0F3FA49A92F1E31940D61t0U9M" TargetMode="External"/><Relationship Id="rId14" Type="http://schemas.openxmlformats.org/officeDocument/2006/relationships/hyperlink" Target="consultantplus://offline/ref=1FAA94B05B1F50E60725F1056D5462FF80903B3D0FA4A1DA1D69854888E5C99E13333D5CC1CD760C835642B2207EE0243882224D0A4A7044CDU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745B-8236-4547-870D-45A36B6A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5</cp:revision>
  <cp:lastPrinted>2020-11-19T05:43:00Z</cp:lastPrinted>
  <dcterms:created xsi:type="dcterms:W3CDTF">2020-11-19T05:40:00Z</dcterms:created>
  <dcterms:modified xsi:type="dcterms:W3CDTF">2020-11-24T12:05:00Z</dcterms:modified>
</cp:coreProperties>
</file>