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BC" w:rsidRDefault="00AA6ABC" w:rsidP="00AA6ABC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8E58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Совет депутатов                                                         </w:t>
      </w:r>
      <w:r w:rsidR="009037A7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9C1CC1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Хортицкий   сельсовет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AA6ABC" w:rsidRDefault="000F0889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AA6ABC">
        <w:rPr>
          <w:b/>
          <w:color w:val="000000"/>
          <w:sz w:val="28"/>
          <w:szCs w:val="28"/>
        </w:rPr>
        <w:t xml:space="preserve">четвертого созыва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РЕШЕНИЕ </w:t>
      </w:r>
    </w:p>
    <w:p w:rsidR="00AA6ABC" w:rsidRDefault="00AA6ABC" w:rsidP="00AA6ABC">
      <w:pPr>
        <w:tabs>
          <w:tab w:val="left" w:pos="0"/>
          <w:tab w:val="left" w:pos="720"/>
        </w:tabs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890C18">
        <w:rPr>
          <w:b/>
          <w:color w:val="000000"/>
          <w:sz w:val="28"/>
          <w:szCs w:val="28"/>
        </w:rPr>
        <w:t xml:space="preserve">      </w:t>
      </w:r>
      <w:r w:rsidR="009037A7">
        <w:rPr>
          <w:b/>
          <w:color w:val="000000"/>
          <w:sz w:val="28"/>
          <w:szCs w:val="28"/>
        </w:rPr>
        <w:t xml:space="preserve">от  31.05.2021 </w:t>
      </w:r>
      <w:r w:rsidR="007749D2">
        <w:rPr>
          <w:b/>
          <w:color w:val="000000"/>
          <w:sz w:val="28"/>
          <w:szCs w:val="28"/>
        </w:rPr>
        <w:t xml:space="preserve"> № </w:t>
      </w:r>
      <w:r w:rsidR="009037A7">
        <w:rPr>
          <w:b/>
          <w:color w:val="000000"/>
          <w:sz w:val="28"/>
          <w:szCs w:val="28"/>
        </w:rPr>
        <w:t>31</w:t>
      </w:r>
      <w:r>
        <w:rPr>
          <w:b/>
          <w:color w:val="000000"/>
          <w:sz w:val="28"/>
          <w:szCs w:val="28"/>
        </w:rPr>
        <w:t xml:space="preserve">     </w:t>
      </w:r>
    </w:p>
    <w:p w:rsidR="009037A7" w:rsidRDefault="009037A7" w:rsidP="00AA6ABC">
      <w:pPr>
        <w:tabs>
          <w:tab w:val="left" w:pos="0"/>
          <w:tab w:val="left" w:pos="720"/>
        </w:tabs>
        <w:rPr>
          <w:rFonts w:hint="eastAsia"/>
          <w:b/>
          <w:color w:val="000000"/>
          <w:sz w:val="28"/>
          <w:szCs w:val="28"/>
        </w:rPr>
      </w:pPr>
    </w:p>
    <w:p w:rsidR="009037A7" w:rsidRDefault="009037A7" w:rsidP="009037A7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 внесении  изменений и дополнений</w:t>
      </w:r>
    </w:p>
    <w:p w:rsidR="009037A7" w:rsidRDefault="009037A7" w:rsidP="009037A7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      Устав      муниципального      образования</w:t>
      </w:r>
    </w:p>
    <w:p w:rsidR="009037A7" w:rsidRDefault="009037A7" w:rsidP="009037A7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Хортицкий     сельсовет       Александровского </w:t>
      </w:r>
    </w:p>
    <w:p w:rsidR="009037A7" w:rsidRDefault="009037A7" w:rsidP="009037A7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района  Оренбургской  области</w:t>
      </w:r>
    </w:p>
    <w:p w:rsidR="009037A7" w:rsidRDefault="009037A7" w:rsidP="009037A7">
      <w:pPr>
        <w:rPr>
          <w:rFonts w:hint="eastAsia"/>
          <w:sz w:val="28"/>
          <w:szCs w:val="28"/>
        </w:rPr>
      </w:pPr>
    </w:p>
    <w:p w:rsidR="009037A7" w:rsidRDefault="009037A7" w:rsidP="009037A7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Согласно   статье 44 Федерального закона от 06 октября 2003 года № 131-ФЗ « Об общих принципах организации местного самоуправления в Российской Федерации», ст.3 Федерального закона от 21.07.2005 г. № 97-ФЗ </w:t>
      </w:r>
    </w:p>
    <w:p w:rsidR="009037A7" w:rsidRDefault="009037A7" w:rsidP="00903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0C18">
        <w:rPr>
          <w:rFonts w:ascii="Times New Roman" w:hAnsi="Times New Roman"/>
          <w:sz w:val="28"/>
          <w:szCs w:val="28"/>
        </w:rPr>
        <w:t xml:space="preserve"> О государственной регистрации У</w:t>
      </w:r>
      <w:r>
        <w:rPr>
          <w:rFonts w:ascii="Times New Roman" w:hAnsi="Times New Roman"/>
          <w:sz w:val="28"/>
          <w:szCs w:val="28"/>
        </w:rPr>
        <w:t>ставов муниципальных образований», Совет депутатов</w:t>
      </w:r>
      <w:r w:rsidRPr="00690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F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302FA4">
        <w:rPr>
          <w:rFonts w:ascii="Times New Roman" w:hAnsi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/>
          <w:sz w:val="28"/>
          <w:szCs w:val="28"/>
        </w:rPr>
        <w:t>Хортицкий сельсовет Александровского района решил:</w:t>
      </w:r>
    </w:p>
    <w:p w:rsidR="009037A7" w:rsidRDefault="009037A7" w:rsidP="00903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1. Внести   изменения   в </w:t>
      </w:r>
      <w:r w:rsidRPr="00302FA4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>
        <w:rPr>
          <w:rFonts w:ascii="Times New Roman" w:hAnsi="Times New Roman"/>
          <w:sz w:val="28"/>
          <w:szCs w:val="28"/>
        </w:rPr>
        <w:t>Хортицкий сельсовет Александровского района Оренбургской области, согласно приложению.</w:t>
      </w:r>
    </w:p>
    <w:p w:rsidR="009037A7" w:rsidRDefault="009037A7" w:rsidP="00903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2. Главе </w:t>
      </w:r>
      <w:r w:rsidRPr="00302FA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Хортицкий сельсовет</w:t>
      </w:r>
      <w:r w:rsidRPr="00302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 района Оренбургской области Чечетиной Е.Н. в установленном законом  порядке представить на  регистрацию необходимый пакет документов в Управление Министерства 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037A7" w:rsidRDefault="009037A7" w:rsidP="00903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3. Глава </w:t>
      </w:r>
      <w:r w:rsidRPr="00302F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Хортицкий сельсовет</w:t>
      </w:r>
      <w:r w:rsidRPr="00302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Александровского района Чечетина Е.Н. обязана обнародовать зарегистрированное 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Pr="00302FA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течение семи дней со дня его поступления из</w:t>
      </w:r>
      <w:r w:rsidRPr="00D4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Министерства  юстиции Российской Федерации по Оренбургской области.</w:t>
      </w:r>
    </w:p>
    <w:p w:rsidR="009037A7" w:rsidRDefault="009037A7" w:rsidP="00903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4. Направить сведения об официальном обнародовании решения о внесении изменений в Устав </w:t>
      </w:r>
      <w:r w:rsidR="00890C18" w:rsidRPr="00302F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90C18">
        <w:rPr>
          <w:rFonts w:ascii="Times New Roman" w:hAnsi="Times New Roman"/>
          <w:sz w:val="28"/>
          <w:szCs w:val="28"/>
        </w:rPr>
        <w:t xml:space="preserve">Хортицкий сельсовет </w:t>
      </w:r>
      <w:r>
        <w:rPr>
          <w:rFonts w:ascii="Times New Roman" w:hAnsi="Times New Roman"/>
          <w:sz w:val="28"/>
          <w:szCs w:val="28"/>
        </w:rPr>
        <w:t>в  Управление Министерства  юстиции Российской Федерации по Оренбургской области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дней после дня его официального обнародования.</w:t>
      </w:r>
    </w:p>
    <w:p w:rsidR="009037A7" w:rsidRDefault="009037A7" w:rsidP="009037A7">
      <w:pPr>
        <w:tabs>
          <w:tab w:val="left" w:pos="720"/>
        </w:tabs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AA6ABC" w:rsidRPr="00D27768" w:rsidRDefault="00AA6ABC" w:rsidP="00AA6ABC">
      <w:pPr>
        <w:rPr>
          <w:rFonts w:hint="eastAsia"/>
          <w:i/>
          <w:sz w:val="28"/>
          <w:szCs w:val="28"/>
        </w:rPr>
      </w:pPr>
      <w:r w:rsidRPr="00D27768"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AA6ABC" w:rsidRPr="00AA6ABC" w:rsidRDefault="00AA6ABC" w:rsidP="00AA6ABC">
      <w:pPr>
        <w:pStyle w:val="a3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A6ABC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Pr="00AA6A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Председатель Совета депутатов образования</w:t>
      </w:r>
      <w:r w:rsidRPr="00AA6ABC">
        <w:rPr>
          <w:rFonts w:ascii="Times New Roman" w:hAnsi="Times New Roman" w:cs="Times New Roman"/>
        </w:rPr>
        <w:t xml:space="preserve"> </w:t>
      </w:r>
    </w:p>
    <w:p w:rsidR="00AA6ABC" w:rsidRPr="00AA6ABC" w:rsidRDefault="00AA6ABC" w:rsidP="00AA6A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ABC">
        <w:rPr>
          <w:rFonts w:ascii="Times New Roman" w:hAnsi="Times New Roman" w:cs="Times New Roman"/>
          <w:b/>
          <w:sz w:val="28"/>
          <w:szCs w:val="28"/>
        </w:rPr>
        <w:t>______________Е.Н.Чечетина</w:t>
      </w:r>
      <w:proofErr w:type="spellEnd"/>
      <w:r w:rsidRPr="00AA6ABC">
        <w:rPr>
          <w:rFonts w:ascii="Times New Roman" w:hAnsi="Times New Roman" w:cs="Times New Roman"/>
          <w:b/>
          <w:sz w:val="28"/>
          <w:szCs w:val="28"/>
        </w:rPr>
        <w:t xml:space="preserve">                     _____________С.А. Васиньков</w:t>
      </w:r>
    </w:p>
    <w:p w:rsidR="00890C18" w:rsidRDefault="00890C18" w:rsidP="00AA6ABC">
      <w:pPr>
        <w:jc w:val="both"/>
        <w:rPr>
          <w:rFonts w:ascii="Times New Roman" w:hAnsi="Times New Roman" w:cs="Times New Roman"/>
        </w:rPr>
      </w:pPr>
    </w:p>
    <w:p w:rsidR="00AA6ABC" w:rsidRPr="00890C18" w:rsidRDefault="00AA6ABC" w:rsidP="0089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18">
        <w:rPr>
          <w:rFonts w:ascii="Times New Roman" w:hAnsi="Times New Roman" w:cs="Times New Roman"/>
        </w:rPr>
        <w:t xml:space="preserve">Разослано: </w:t>
      </w:r>
      <w:r w:rsidR="00890C18" w:rsidRPr="00890C18">
        <w:rPr>
          <w:rFonts w:ascii="Times New Roman" w:hAnsi="Times New Roman"/>
        </w:rPr>
        <w:t>в Управление Министерства юстиции РФ по Оренбургской области,</w:t>
      </w:r>
      <w:r w:rsidRPr="00890C18">
        <w:rPr>
          <w:rFonts w:ascii="Times New Roman" w:hAnsi="Times New Roman" w:cs="Times New Roman"/>
        </w:rPr>
        <w:t xml:space="preserve">  прокурору, в дело.</w:t>
      </w:r>
      <w:r>
        <w:rPr>
          <w:sz w:val="28"/>
          <w:szCs w:val="28"/>
        </w:rPr>
        <w:t xml:space="preserve">    </w:t>
      </w:r>
    </w:p>
    <w:p w:rsidR="00AA6ABC" w:rsidRDefault="00AA6ABC" w:rsidP="00AA6ABC">
      <w:pPr>
        <w:pStyle w:val="1"/>
        <w:ind w:left="56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 решению Совета депутатов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  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Хортицкий   сельсовет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749D2">
        <w:rPr>
          <w:sz w:val="28"/>
          <w:szCs w:val="28"/>
        </w:rPr>
        <w:t xml:space="preserve">             </w:t>
      </w:r>
      <w:r w:rsidR="00890C18">
        <w:rPr>
          <w:sz w:val="28"/>
          <w:szCs w:val="28"/>
        </w:rPr>
        <w:t xml:space="preserve">     от 31.05</w:t>
      </w:r>
      <w:r w:rsidR="00167810">
        <w:rPr>
          <w:sz w:val="28"/>
          <w:szCs w:val="28"/>
        </w:rPr>
        <w:t xml:space="preserve">.2021 </w:t>
      </w:r>
      <w:r w:rsidR="007749D2">
        <w:rPr>
          <w:sz w:val="28"/>
          <w:szCs w:val="28"/>
        </w:rPr>
        <w:t>№</w:t>
      </w:r>
      <w:r w:rsidR="00890C18">
        <w:rPr>
          <w:sz w:val="28"/>
          <w:szCs w:val="28"/>
        </w:rPr>
        <w:t xml:space="preserve"> 31</w:t>
      </w:r>
      <w:r w:rsidR="007749D2">
        <w:rPr>
          <w:sz w:val="28"/>
          <w:szCs w:val="28"/>
        </w:rPr>
        <w:t xml:space="preserve"> </w:t>
      </w:r>
    </w:p>
    <w:p w:rsidR="00AA6ABC" w:rsidRDefault="00AA6ABC" w:rsidP="00AA6ABC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ABC" w:rsidRDefault="00AA6ABC" w:rsidP="009037A7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7A7" w:rsidRDefault="009037A7" w:rsidP="009037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 и дополнения</w:t>
      </w:r>
    </w:p>
    <w:p w:rsidR="009037A7" w:rsidRDefault="009037A7" w:rsidP="009037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Устав муниципального образования Хортицкий сельсовет</w:t>
      </w:r>
    </w:p>
    <w:p w:rsidR="009037A7" w:rsidRDefault="009037A7" w:rsidP="009037A7">
      <w:pPr>
        <w:pStyle w:val="western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Александровского района Оренбургской области</w:t>
      </w:r>
    </w:p>
    <w:p w:rsidR="00F9481E" w:rsidRDefault="00F9481E" w:rsidP="001F44A5">
      <w:pPr>
        <w:pStyle w:val="a3"/>
        <w:jc w:val="both"/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1. Часть 2 статьи 5 Устава дополнить </w:t>
      </w:r>
      <w:r w:rsidR="009A4E3A" w:rsidRPr="009037A7">
        <w:rPr>
          <w:rFonts w:ascii="Times New Roman" w:hAnsi="Times New Roman"/>
          <w:b/>
          <w:sz w:val="28"/>
          <w:szCs w:val="28"/>
        </w:rPr>
        <w:t>пунктами 16</w:t>
      </w:r>
      <w:r w:rsidRPr="009037A7">
        <w:rPr>
          <w:rFonts w:ascii="Times New Roman" w:hAnsi="Times New Roman"/>
          <w:b/>
          <w:sz w:val="28"/>
          <w:szCs w:val="28"/>
        </w:rPr>
        <w:t xml:space="preserve"> и 1</w:t>
      </w:r>
      <w:r w:rsidR="009A4E3A" w:rsidRPr="009037A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7749D2" w:rsidRPr="00D0181D" w:rsidRDefault="009A4E3A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7749D2">
        <w:rPr>
          <w:rFonts w:ascii="Times New Roman" w:hAnsi="Times New Roman"/>
          <w:sz w:val="28"/>
          <w:szCs w:val="28"/>
        </w:rPr>
        <w:t xml:space="preserve">) </w:t>
      </w:r>
      <w:r w:rsidR="007749D2" w:rsidRPr="00D0181D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7749D2" w:rsidRPr="00D0181D" w:rsidRDefault="009A4E3A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749D2" w:rsidRPr="00D0181D">
        <w:rPr>
          <w:rFonts w:ascii="Times New Roman" w:hAnsi="Times New Roman" w:cs="Times New Roman"/>
          <w:sz w:val="28"/>
          <w:szCs w:val="28"/>
        </w:rPr>
        <w:t xml:space="preserve">) </w:t>
      </w:r>
      <w:r w:rsidR="007749D2" w:rsidRPr="0006034A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795F26" w:rsidRPr="0006034A">
        <w:rPr>
          <w:rFonts w:ascii="Times New Roman" w:hAnsi="Times New Roman" w:cs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Дополнить Устав статьей 12.1 в следующей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Pr="009037A7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«Статья </w:t>
      </w:r>
      <w:r w:rsidRPr="009037A7">
        <w:rPr>
          <w:rFonts w:ascii="Times New Roman" w:hAnsi="Times New Roman"/>
          <w:sz w:val="28"/>
          <w:szCs w:val="28"/>
        </w:rPr>
        <w:t>12.1. Сход граждан</w:t>
      </w:r>
    </w:p>
    <w:p w:rsidR="007749D2" w:rsidRPr="009037A7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В случаях, предусмотренных Федеральным законом от 06.10.2003 № 131-ФЗ «Об общих принципах организации местного самоуправления в Российской Федерации», сход граждан может проводиться: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4) в соответствии с законом Оренбургской области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населенного пункта, входящего в состав поселени</w:t>
      </w:r>
      <w:r w:rsidRPr="0006034A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</w:t>
      </w:r>
      <w:r w:rsidRPr="0006034A">
        <w:rPr>
          <w:rFonts w:ascii="Times New Roman" w:hAnsi="Times New Roman"/>
          <w:sz w:val="28"/>
          <w:szCs w:val="28"/>
        </w:rPr>
        <w:t>а.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1.1. 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1.2. Сход граждан, предусмотренный пунктом 4 части 1 настоящей статьи, может созываться представительным органом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по инициативе </w:t>
      </w:r>
      <w:proofErr w:type="gramStart"/>
      <w:r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7749D2" w:rsidRPr="007B5DE0" w:rsidRDefault="007749D2" w:rsidP="007749D2">
      <w:pPr>
        <w:ind w:firstLine="567"/>
        <w:jc w:val="both"/>
        <w:rPr>
          <w:rFonts w:ascii="Times New Roman" w:hAnsi="Times New Roman" w:cs="Times New Roman"/>
        </w:rPr>
      </w:pPr>
      <w:r w:rsidRPr="007B5DE0">
        <w:rPr>
          <w:rFonts w:ascii="Times New Roman" w:hAnsi="Times New Roman" w:cs="Times New Roman"/>
          <w:sz w:val="28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7B5DE0">
        <w:rPr>
          <w:rFonts w:ascii="Times New Roman" w:hAnsi="Times New Roman" w:cs="Times New Roman"/>
          <w:bCs/>
          <w:iCs/>
          <w:sz w:val="22"/>
          <w:szCs w:val="20"/>
        </w:rPr>
        <w:t xml:space="preserve"> </w:t>
      </w:r>
      <w:r w:rsidRPr="007B5DE0">
        <w:rPr>
          <w:rFonts w:ascii="Times New Roman" w:hAnsi="Times New Roman" w:cs="Times New Roman"/>
          <w:iCs/>
          <w:sz w:val="28"/>
        </w:rPr>
        <w:t>(либо части его территории)</w:t>
      </w:r>
      <w:r w:rsidRPr="007B5DE0">
        <w:rPr>
          <w:rFonts w:ascii="Times New Roman" w:hAnsi="Times New Roman" w:cs="Times New Roman"/>
          <w:sz w:val="28"/>
        </w:rPr>
        <w:t xml:space="preserve"> или поселения. В случае</w:t>
      </w:r>
      <w:proofErr w:type="gramStart"/>
      <w:r w:rsidRPr="007B5DE0">
        <w:rPr>
          <w:rFonts w:ascii="Times New Roman" w:hAnsi="Times New Roman" w:cs="Times New Roman"/>
          <w:sz w:val="28"/>
        </w:rPr>
        <w:t>,</w:t>
      </w:r>
      <w:proofErr w:type="gramEnd"/>
      <w:r w:rsidRPr="007B5DE0">
        <w:rPr>
          <w:rFonts w:ascii="Times New Roman" w:hAnsi="Times New Roman" w:cs="Times New Roman"/>
          <w:sz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903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сход граждан в соответствии с уставом муниципального образования</w:t>
      </w:r>
      <w:r w:rsidRPr="007B5D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5DE0">
        <w:rPr>
          <w:rFonts w:ascii="Times New Roman" w:hAnsi="Times New Roman" w:cs="Times New Roman"/>
          <w:sz w:val="28"/>
          <w:szCs w:val="28"/>
        </w:rPr>
        <w:t xml:space="preserve"> в</w:t>
      </w:r>
      <w:r w:rsidRPr="007B5DE0">
        <w:rPr>
          <w:rFonts w:ascii="Times New Roman" w:hAnsi="Times New Roman" w:cs="Times New Roman"/>
          <w:sz w:val="28"/>
        </w:rPr>
        <w:t xml:space="preserve">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F90721">
        <w:rPr>
          <w:rFonts w:ascii="Times New Roman" w:hAnsi="Times New Roman" w:cs="Times New Roman"/>
          <w:sz w:val="28"/>
        </w:rPr>
        <w:t>ловины участников схода граждан</w:t>
      </w:r>
      <w:r w:rsidRPr="007B5DE0">
        <w:rPr>
          <w:rFonts w:ascii="Times New Roman" w:hAnsi="Times New Roman" w:cs="Times New Roman"/>
          <w:sz w:val="28"/>
          <w:szCs w:val="28"/>
        </w:rPr>
        <w:t>»</w:t>
      </w:r>
      <w:r w:rsidR="00F90721">
        <w:rPr>
          <w:rFonts w:ascii="Times New Roman" w:hAnsi="Times New Roman" w:cs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 w:rsidRPr="0030694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Дополнить Устав статьей 13.1 следующего содержания: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13.1. Инициативные проекты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инициативного проекта в формах, не противоречащих законо</w:t>
      </w:r>
      <w:r w:rsidR="009037A7">
        <w:rPr>
          <w:rFonts w:ascii="Times New Roman" w:hAnsi="Times New Roman"/>
          <w:sz w:val="28"/>
          <w:szCs w:val="28"/>
        </w:rPr>
        <w:t>дательству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9037A7">
        <w:rPr>
          <w:rFonts w:ascii="Times New Roman" w:hAnsi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 w:rsidRPr="0030694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 Часть 6 ст. 14.1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hint="eastAsia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«6. Староста для решения возложенных на него задач: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>
        <w:rPr>
          <w:rFonts w:ascii="Times New Roman" w:hAnsi="Times New Roman"/>
          <w:sz w:val="28"/>
          <w:szCs w:val="28"/>
        </w:rPr>
        <w:lastRenderedPageBreak/>
        <w:t>проектов муниципальных правовых актов, подлежащие обязательному рассмотрению органами местного самоуправления;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749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 Статью 14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14. Территориальное общественное самоуправление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 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 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 Органы территориального общественного самоуправления: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представляют интересы населения, проживающего на соответствующей территории;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2) обеспечивают исполнение решений, принятых на собраниях и конференциях граждан;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3) 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4) 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6.1. 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06945">
        <w:rPr>
          <w:rFonts w:ascii="Times New Roman" w:hAnsi="Times New Roman" w:cs="Times New Roman"/>
          <w:b/>
          <w:sz w:val="28"/>
          <w:szCs w:val="28"/>
          <w:highlight w:val="white"/>
        </w:rPr>
        <w:t>6</w:t>
      </w:r>
      <w:r w:rsidRPr="00265BC1">
        <w:rPr>
          <w:rFonts w:ascii="Times New Roman" w:hAnsi="Times New Roman" w:cs="Times New Roman"/>
          <w:b/>
          <w:sz w:val="28"/>
          <w:szCs w:val="28"/>
          <w:highlight w:val="white"/>
        </w:rPr>
        <w:t>. Пункт 4 части 3 статьи 15 Устава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после слова «голосования» дополнить сл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овами: «либо на сходе граждан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749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 Статью 16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16. Собрание граждан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образования могут проводиться собрания граждан.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 Итоги проведения собрания</w:t>
      </w:r>
      <w:r w:rsidR="008E583C">
        <w:rPr>
          <w:rFonts w:ascii="Times New Roman" w:hAnsi="Times New Roman" w:cs="Times New Roman"/>
          <w:sz w:val="28"/>
          <w:szCs w:val="28"/>
          <w:highlight w:val="white"/>
        </w:rPr>
        <w:t xml:space="preserve"> граждан подлежат обнародованию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8E583C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749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 Статью 18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18. Опрос граждан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Опрос граждан проводится на всей территории или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Результаты опроса носят рекомендательный характер.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Опрос граждан проводится по инициативе: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Совета депутатов или главы сельсовета - по вопросам местного значения;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 Решение о назначении опроса граждан принимается Советом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7. Финансирование мероприятий, связанных с подготовкой и проведением опроса граждан, осуществляется: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 за счет средств бюджета Оренбургской области - при проведении его по инициативе органов государствен</w:t>
      </w:r>
      <w:r w:rsidR="004D3360">
        <w:rPr>
          <w:rFonts w:ascii="Times New Roman" w:hAnsi="Times New Roman" w:cs="Times New Roman"/>
          <w:sz w:val="28"/>
          <w:szCs w:val="28"/>
          <w:highlight w:val="white"/>
        </w:rPr>
        <w:t>ной власти Оренбургской области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4D3360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 w:rsidRPr="007749D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 Статью 23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23. Компетенция Совета депутатов сельсовета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 В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находятся: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 В компетенции представительного органа муниципального образования находятся: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принятие решения о создании контрольно-счетного органа в целях осуществления внешнего муниципального финансового контроля;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утверждение структуры администрации;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4) утверждение официальных символов муниципального образования;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5) формирование избирательной комиссии сельского поселения;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6) 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7) принятие решения о привлечении жителей сельсовета к социально значимым для муниципального образования работам;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8) 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 xml:space="preserve"> поставленных Советом депутатов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Дополнить статью 25 Устава частью 13 следующего содержания:</w:t>
      </w:r>
    </w:p>
    <w:p w:rsidR="007749D2" w:rsidRDefault="007749D2" w:rsidP="007749D2">
      <w:pPr>
        <w:ind w:firstLine="567"/>
        <w:jc w:val="both"/>
        <w:rPr>
          <w:rFonts w:hint="eastAsia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«13.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домления депутатом работодателя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7749D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 Дополнить статью 25 Устава частью 14 следующего содержания: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Pr="00251397" w:rsidRDefault="007749D2" w:rsidP="007749D2">
      <w:pPr>
        <w:autoSpaceDE w:val="0"/>
        <w:autoSpaceDN w:val="0"/>
        <w:adjustRightInd w:val="0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«</w:t>
      </w:r>
      <w:r w:rsidRPr="00251397">
        <w:rPr>
          <w:sz w:val="28"/>
          <w:szCs w:val="28"/>
        </w:rPr>
        <w:t>14. </w:t>
      </w:r>
      <w:proofErr w:type="gramStart"/>
      <w:r w:rsidRPr="00251397">
        <w:rPr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251397">
        <w:rPr>
          <w:rFonts w:eastAsia="Calibri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251397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sz w:val="28"/>
          <w:szCs w:val="28"/>
        </w:rPr>
        <w:t>и</w:t>
      </w:r>
      <w:r w:rsidRPr="00251397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251397">
        <w:rPr>
          <w:sz w:val="28"/>
          <w:szCs w:val="28"/>
        </w:rPr>
        <w:t>) и несовершеннолетних детей в течение четырех месяцев со дня избрания</w:t>
      </w:r>
      <w:proofErr w:type="gramEnd"/>
      <w:r w:rsidRPr="00251397">
        <w:rPr>
          <w:sz w:val="28"/>
          <w:szCs w:val="28"/>
        </w:rPr>
        <w:t xml:space="preserve"> </w:t>
      </w:r>
      <w:proofErr w:type="gramStart"/>
      <w:r w:rsidRPr="00251397">
        <w:rPr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</w:t>
      </w:r>
      <w:r w:rsidRPr="00251397">
        <w:rPr>
          <w:sz w:val="28"/>
          <w:szCs w:val="28"/>
        </w:rPr>
        <w:lastRenderedPageBreak/>
        <w:t>расходов лиц, замещающих государственные должности, и иных лиц их доходам».</w:t>
      </w:r>
      <w:proofErr w:type="gramEnd"/>
    </w:p>
    <w:p w:rsidR="007749D2" w:rsidRPr="00251397" w:rsidRDefault="007749D2" w:rsidP="007749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1397">
        <w:rPr>
          <w:rFonts w:eastAsia="Calibri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7749D2" w:rsidRPr="00306945" w:rsidRDefault="007749D2" w:rsidP="007749D2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97">
        <w:rPr>
          <w:sz w:val="28"/>
          <w:szCs w:val="28"/>
        </w:rPr>
        <w:t>В случае</w:t>
      </w:r>
      <w:proofErr w:type="gramStart"/>
      <w:r w:rsidRPr="00251397">
        <w:rPr>
          <w:sz w:val="28"/>
          <w:szCs w:val="28"/>
        </w:rPr>
        <w:t>,</w:t>
      </w:r>
      <w:proofErr w:type="gramEnd"/>
      <w:r w:rsidRPr="00251397">
        <w:rPr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251397">
        <w:rPr>
          <w:rFonts w:eastAsia="Calibri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</w:t>
      </w:r>
      <w:r w:rsidRPr="00306945">
        <w:rPr>
          <w:rFonts w:ascii="Times New Roman" w:eastAsia="Calibri" w:hAnsi="Times New Roman" w:cs="Times New Roman"/>
          <w:sz w:val="28"/>
          <w:szCs w:val="28"/>
          <w:lang w:eastAsia="en-US"/>
        </w:rPr>
        <w:t>лицами и гражданами</w:t>
      </w:r>
      <w:r w:rsidRPr="00306945">
        <w:rPr>
          <w:rFonts w:ascii="Times New Roman" w:hAnsi="Times New Roman" w:cs="Times New Roman"/>
          <w:sz w:val="28"/>
          <w:szCs w:val="28"/>
        </w:rPr>
        <w:t>», не позднее 30 апре</w:t>
      </w:r>
      <w:r w:rsidR="009037A7">
        <w:rPr>
          <w:rFonts w:ascii="Times New Roman" w:hAnsi="Times New Roman" w:cs="Times New Roman"/>
          <w:sz w:val="28"/>
          <w:szCs w:val="28"/>
        </w:rPr>
        <w:t xml:space="preserve">ля года, следующего </w:t>
      </w:r>
      <w:proofErr w:type="gramStart"/>
      <w:r w:rsidR="009037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37A7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Pr="00306945">
        <w:rPr>
          <w:rFonts w:ascii="Times New Roman" w:hAnsi="Times New Roman" w:cs="Times New Roman"/>
          <w:sz w:val="28"/>
          <w:szCs w:val="28"/>
        </w:rPr>
        <w:t>»</w:t>
      </w:r>
      <w:r w:rsidR="009037A7">
        <w:rPr>
          <w:rFonts w:ascii="Times New Roman" w:hAnsi="Times New Roman" w:cs="Times New Roman"/>
          <w:sz w:val="28"/>
          <w:szCs w:val="28"/>
        </w:rPr>
        <w:t>.</w:t>
      </w:r>
    </w:p>
    <w:p w:rsidR="007749D2" w:rsidRPr="00306945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Pr="009037A7" w:rsidRDefault="007749D2" w:rsidP="007749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A7">
        <w:rPr>
          <w:rFonts w:ascii="Times New Roman" w:hAnsi="Times New Roman" w:cs="Times New Roman"/>
          <w:b/>
          <w:sz w:val="28"/>
          <w:szCs w:val="28"/>
        </w:rPr>
        <w:t>12. Статью 27 дополнить часть 12 следующего содержания:</w:t>
      </w:r>
    </w:p>
    <w:p w:rsidR="007749D2" w:rsidRPr="009037A7" w:rsidRDefault="007749D2" w:rsidP="00774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A7">
        <w:rPr>
          <w:rFonts w:ascii="Times New Roman" w:hAnsi="Times New Roman" w:cs="Times New Roman"/>
          <w:sz w:val="28"/>
          <w:szCs w:val="28"/>
        </w:rPr>
        <w:t xml:space="preserve">«12. Главе муниципального образования предоставляется ежегодный оплачиваемый отпуск продолжительностью 42 </w:t>
      </w:r>
      <w:proofErr w:type="gramStart"/>
      <w:r w:rsidRPr="009037A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037A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749D2" w:rsidRPr="009037A7" w:rsidRDefault="007749D2" w:rsidP="007749D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7A7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предоставляется дополнительный оплачиваемый отпуск за выслугу лет продолжительностью, установленной для муниципальных служащих Оренбургской области</w:t>
      </w:r>
      <w:r w:rsidRPr="009037A7">
        <w:rPr>
          <w:rFonts w:ascii="Times New Roman" w:hAnsi="Times New Roman" w:cs="Times New Roman"/>
          <w:sz w:val="28"/>
          <w:szCs w:val="28"/>
        </w:rPr>
        <w:t>»</w:t>
      </w:r>
      <w:r w:rsidR="00F90721" w:rsidRPr="009037A7">
        <w:rPr>
          <w:rFonts w:ascii="Times New Roman" w:hAnsi="Times New Roman" w:cs="Times New Roman"/>
          <w:sz w:val="28"/>
          <w:szCs w:val="28"/>
        </w:rPr>
        <w:t>.</w:t>
      </w:r>
      <w:r w:rsidRPr="0090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D2" w:rsidRPr="00306945" w:rsidRDefault="007749D2" w:rsidP="007749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49D2" w:rsidRPr="008F57AD" w:rsidRDefault="007749D2" w:rsidP="007749D2">
      <w:pPr>
        <w:autoSpaceDE w:val="0"/>
        <w:autoSpaceDN w:val="0"/>
        <w:adjustRightInd w:val="0"/>
        <w:ind w:firstLine="567"/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F57AD">
        <w:rPr>
          <w:b/>
          <w:sz w:val="28"/>
          <w:szCs w:val="28"/>
        </w:rPr>
        <w:t>.Дополнить статью 41 Устава частью 3.1 следующего содержания:</w:t>
      </w:r>
    </w:p>
    <w:p w:rsidR="007749D2" w:rsidRDefault="007749D2" w:rsidP="007749D2">
      <w:pPr>
        <w:ind w:firstLine="567"/>
        <w:jc w:val="both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«3.1 Председатель Совета депутатов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депутатов, а также по иным вопросам, отнесенным к его компетенции настоящим Уставом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  <w:highlight w:val="white"/>
        </w:rPr>
        <w:t>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21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»</w:t>
      </w:r>
      <w:r w:rsidR="00F90721">
        <w:rPr>
          <w:sz w:val="28"/>
          <w:szCs w:val="28"/>
        </w:rPr>
        <w:t>.</w:t>
      </w:r>
      <w:proofErr w:type="gramEnd"/>
    </w:p>
    <w:p w:rsidR="007749D2" w:rsidRDefault="007749D2" w:rsidP="007749D2">
      <w:pPr>
        <w:ind w:firstLine="567"/>
        <w:jc w:val="both"/>
        <w:rPr>
          <w:rFonts w:hint="eastAsia"/>
          <w:sz w:val="28"/>
          <w:szCs w:val="28"/>
        </w:rPr>
      </w:pPr>
    </w:p>
    <w:p w:rsidR="007749D2" w:rsidRPr="008F57AD" w:rsidRDefault="007749D2" w:rsidP="007749D2">
      <w:pPr>
        <w:autoSpaceDE w:val="0"/>
        <w:autoSpaceDN w:val="0"/>
        <w:adjustRightInd w:val="0"/>
        <w:ind w:firstLine="567"/>
        <w:jc w:val="both"/>
        <w:rPr>
          <w:rFonts w:hint="eastAsia"/>
          <w:b/>
          <w:sz w:val="28"/>
          <w:szCs w:val="28"/>
        </w:rPr>
      </w:pPr>
      <w:r w:rsidRPr="008F57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F57AD">
        <w:rPr>
          <w:b/>
          <w:sz w:val="28"/>
          <w:szCs w:val="28"/>
        </w:rPr>
        <w:t>Часть 4 статьи 41 Устава изложить в новой редакции следующего содержания:</w:t>
      </w:r>
    </w:p>
    <w:p w:rsidR="007749D2" w:rsidRDefault="007749D2" w:rsidP="007749D2">
      <w:pPr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Глава муниципального образования, исполняющий полномочия главы администрации, в пределах своих полномочий, установленных настоящим Уставом и решениями Совета депутатов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администрации.</w:t>
      </w:r>
      <w:proofErr w:type="gramEnd"/>
    </w:p>
    <w:p w:rsidR="007749D2" w:rsidRPr="008F57AD" w:rsidRDefault="007749D2" w:rsidP="007749D2">
      <w:pPr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9037A7">
        <w:rPr>
          <w:sz w:val="28"/>
          <w:szCs w:val="28"/>
        </w:rPr>
        <w:t>, другими федеральными законами</w:t>
      </w:r>
      <w:r>
        <w:rPr>
          <w:sz w:val="28"/>
          <w:szCs w:val="28"/>
        </w:rPr>
        <w:t>»</w:t>
      </w:r>
      <w:r w:rsidR="009037A7">
        <w:rPr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15. Статью 54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54. Средства самообложения граждан</w:t>
      </w:r>
    </w:p>
    <w:p w:rsidR="007749D2" w:rsidRDefault="007749D2" w:rsidP="007749D2">
      <w:pPr>
        <w:ind w:firstLine="567"/>
        <w:jc w:val="both"/>
        <w:rPr>
          <w:rFonts w:hint="eastAsia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06.10.2003 № 131-ФЗ «Об общих принципах организации местного самоуправления в Российск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ой Федерации», на сходе граждан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16. Дополнить Устав с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татьей 54.1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следующей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формируемые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 Реализация инициативных проектов может обеспечиваться также в форме добровольного имущественного и (или) трудово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го участия заинтересованных лиц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rPr>
          <w:rFonts w:hint="eastAsia"/>
        </w:rPr>
      </w:pPr>
    </w:p>
    <w:p w:rsidR="00F9481E" w:rsidRDefault="00F9481E" w:rsidP="001F44A5">
      <w:pPr>
        <w:pStyle w:val="a3"/>
        <w:jc w:val="both"/>
      </w:pPr>
    </w:p>
    <w:p w:rsidR="00F9481E" w:rsidRDefault="00F9481E" w:rsidP="001F44A5">
      <w:pPr>
        <w:pStyle w:val="a3"/>
        <w:jc w:val="both"/>
      </w:pPr>
    </w:p>
    <w:sectPr w:rsidR="00F9481E" w:rsidSect="00890C1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ABC"/>
    <w:rsid w:val="00021B9F"/>
    <w:rsid w:val="00043EC0"/>
    <w:rsid w:val="000440C0"/>
    <w:rsid w:val="0006034A"/>
    <w:rsid w:val="000F0889"/>
    <w:rsid w:val="001114DC"/>
    <w:rsid w:val="0011268A"/>
    <w:rsid w:val="001258EB"/>
    <w:rsid w:val="00131220"/>
    <w:rsid w:val="001411D3"/>
    <w:rsid w:val="001416BB"/>
    <w:rsid w:val="00167810"/>
    <w:rsid w:val="001F44A5"/>
    <w:rsid w:val="00243598"/>
    <w:rsid w:val="00290C45"/>
    <w:rsid w:val="00373DBB"/>
    <w:rsid w:val="00457B20"/>
    <w:rsid w:val="0049368A"/>
    <w:rsid w:val="004D3360"/>
    <w:rsid w:val="00542773"/>
    <w:rsid w:val="005648C1"/>
    <w:rsid w:val="005C139B"/>
    <w:rsid w:val="00696013"/>
    <w:rsid w:val="00757DE9"/>
    <w:rsid w:val="00765C81"/>
    <w:rsid w:val="007749D2"/>
    <w:rsid w:val="00795F26"/>
    <w:rsid w:val="00890C18"/>
    <w:rsid w:val="008E583C"/>
    <w:rsid w:val="009037A7"/>
    <w:rsid w:val="0098069C"/>
    <w:rsid w:val="009A4E3A"/>
    <w:rsid w:val="009C1CC1"/>
    <w:rsid w:val="00AA3F0F"/>
    <w:rsid w:val="00AA6ABC"/>
    <w:rsid w:val="00BA5E09"/>
    <w:rsid w:val="00CB1537"/>
    <w:rsid w:val="00D12953"/>
    <w:rsid w:val="00F90721"/>
    <w:rsid w:val="00F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BC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BC"/>
    <w:pPr>
      <w:spacing w:after="0" w:line="240" w:lineRule="auto"/>
    </w:pPr>
  </w:style>
  <w:style w:type="paragraph" w:customStyle="1" w:styleId="1">
    <w:name w:val="Обычный1"/>
    <w:basedOn w:val="a"/>
    <w:rsid w:val="00AA6ABC"/>
    <w:pPr>
      <w:widowControl w:val="0"/>
      <w:suppressAutoHyphens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western">
    <w:name w:val="western"/>
    <w:basedOn w:val="a"/>
    <w:qFormat/>
    <w:rsid w:val="00AA6ABC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/>
      <w:color w:val="000000"/>
    </w:rPr>
  </w:style>
  <w:style w:type="character" w:customStyle="1" w:styleId="js-phone-number">
    <w:name w:val="js-phone-number"/>
    <w:basedOn w:val="a0"/>
    <w:rsid w:val="00F94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10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2021-06-01T08:13:00Z</cp:lastPrinted>
  <dcterms:created xsi:type="dcterms:W3CDTF">2020-12-24T13:16:00Z</dcterms:created>
  <dcterms:modified xsi:type="dcterms:W3CDTF">2021-06-01T08:23:00Z</dcterms:modified>
</cp:coreProperties>
</file>