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52A" w:rsidRPr="0091452A" w:rsidRDefault="0091452A" w:rsidP="009145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91452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Защита лиц, сообщивших о коррупционных правонарушениях</w:t>
      </w:r>
    </w:p>
    <w:p w:rsidR="0091452A" w:rsidRPr="0091452A" w:rsidRDefault="0091452A" w:rsidP="009145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5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1452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t>Действующее законодательство предусматривает различные меры защиты лиц, сообщающих о фактах коррупции.</w:t>
      </w: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6A68">
        <w:rPr>
          <w:rFonts w:ascii="Times New Roman" w:hAnsi="Times New Roman" w:cs="Times New Roman"/>
          <w:sz w:val="28"/>
          <w:szCs w:val="28"/>
        </w:rPr>
        <w:t>Согласно с ч. 4 ст. 9 Федерального закона от 25.12.2008 № 273-ФЗ «О противодействии коррупции» 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</w:t>
      </w:r>
      <w:proofErr w:type="gramEnd"/>
      <w:r w:rsidRPr="00426A68">
        <w:rPr>
          <w:rFonts w:ascii="Times New Roman" w:hAnsi="Times New Roman" w:cs="Times New Roman"/>
          <w:sz w:val="28"/>
          <w:szCs w:val="28"/>
        </w:rPr>
        <w:t>, об имуществе и обязательствах имущественного характера, находится под защитой государства.</w:t>
      </w: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</w:t>
      </w:r>
      <w:r w:rsidR="00D32D08">
        <w:rPr>
          <w:rFonts w:ascii="Times New Roman" w:hAnsi="Times New Roman" w:cs="Times New Roman"/>
          <w:sz w:val="28"/>
          <w:szCs w:val="28"/>
        </w:rPr>
        <w:t xml:space="preserve"> Федерации от 02.04.2013 № 309 </w:t>
      </w:r>
      <w:r w:rsidRPr="00426A68">
        <w:rPr>
          <w:rFonts w:ascii="Times New Roman" w:hAnsi="Times New Roman" w:cs="Times New Roman"/>
          <w:sz w:val="28"/>
          <w:szCs w:val="28"/>
        </w:rPr>
        <w:t xml:space="preserve">установлен особый порядок применения мер, в том числе дисциплинарного характера, к лицам, сообщившим о фактах коррупции. </w:t>
      </w:r>
      <w:proofErr w:type="gramStart"/>
      <w:r w:rsidRPr="00426A68">
        <w:rPr>
          <w:rFonts w:ascii="Times New Roman" w:hAnsi="Times New Roman" w:cs="Times New Roman"/>
          <w:sz w:val="28"/>
          <w:szCs w:val="28"/>
        </w:rPr>
        <w:t>Согласно данному порядку рассмотрение вопросов привлечения лиц, замещающих должность в государственном органе, Центральном банке РФ, Пенсионном фонде РФ, Фонде социального страхования РФ, Федеральном фонде обязательного медицинского страхования, в государственной корпорации (компании), иной организации, созданных на основании федеральных законов, организации, создаваемой для выполнения задач, поставленных перед федеральным государственным органом, сообщившему в правоохранительные или иные государственные органы или средства массовой информации о</w:t>
      </w:r>
      <w:proofErr w:type="gramEnd"/>
      <w:r w:rsidRPr="00426A68">
        <w:rPr>
          <w:rFonts w:ascii="Times New Roman" w:hAnsi="Times New Roman" w:cs="Times New Roman"/>
          <w:sz w:val="28"/>
          <w:szCs w:val="28"/>
        </w:rPr>
        <w:t xml:space="preserve"> ставших ему известными </w:t>
      </w:r>
      <w:proofErr w:type="gramStart"/>
      <w:r w:rsidRPr="00426A68">
        <w:rPr>
          <w:rFonts w:ascii="Times New Roman" w:hAnsi="Times New Roman" w:cs="Times New Roman"/>
          <w:sz w:val="28"/>
          <w:szCs w:val="28"/>
        </w:rPr>
        <w:t>фактах</w:t>
      </w:r>
      <w:proofErr w:type="gramEnd"/>
      <w:r w:rsidRPr="00426A68">
        <w:rPr>
          <w:rFonts w:ascii="Times New Roman" w:hAnsi="Times New Roman" w:cs="Times New Roman"/>
          <w:sz w:val="28"/>
          <w:szCs w:val="28"/>
        </w:rPr>
        <w:t xml:space="preserve"> коррупции, меры дисциплинарной ответственности применяются (в случае совершения этим лицом в течение года после указанного сообщения дисциплинарного проступка) только на заседании комиссии по соблюдению требований к служебному поведению с возможностью участия прокурора.</w:t>
      </w: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t>Кроме того, участники государственной системы бесплатной юридической помощи, предусмотренные Федеральным законом от 21.11.2011 № 324-ФЗ «О бесплатной юридической помощи в Российской Федерации», обязаны оказывать бесплатную юридическую помощь гражданам в подготовке сообщений о фактах коррупции, а также в случаях нарушения законных прав и интересов граждан в связи с такими сообщениями.</w:t>
      </w: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t>Стать</w:t>
      </w:r>
      <w:r w:rsidR="003B1DF9">
        <w:rPr>
          <w:rFonts w:ascii="Times New Roman" w:hAnsi="Times New Roman" w:cs="Times New Roman"/>
          <w:sz w:val="28"/>
          <w:szCs w:val="28"/>
        </w:rPr>
        <w:t>ями</w:t>
      </w:r>
      <w:r w:rsidRPr="00426A68">
        <w:rPr>
          <w:rFonts w:ascii="Times New Roman" w:hAnsi="Times New Roman" w:cs="Times New Roman"/>
          <w:sz w:val="28"/>
          <w:szCs w:val="28"/>
        </w:rPr>
        <w:t xml:space="preserve"> 291 и 291.1 Уголовного кодекса Российской Федерации предусмотрено освобождение лица от уголовной ответственности за дачу взятки и посредничество, если оно активно способствовало раскрытию и (или) расследованию преступления и после совершения преступления добровольно сообщило в орган, имеющий право возбудить уголовное дело, о даче взятки.</w:t>
      </w:r>
    </w:p>
    <w:p w:rsidR="00426A68" w:rsidRP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lastRenderedPageBreak/>
        <w:t>Феде</w:t>
      </w:r>
      <w:r w:rsidR="003B1DF9">
        <w:rPr>
          <w:rFonts w:ascii="Times New Roman" w:hAnsi="Times New Roman" w:cs="Times New Roman"/>
          <w:sz w:val="28"/>
          <w:szCs w:val="28"/>
        </w:rPr>
        <w:t>ральным законом от 03.08.2018 № </w:t>
      </w:r>
      <w:r w:rsidRPr="00426A68">
        <w:rPr>
          <w:rFonts w:ascii="Times New Roman" w:hAnsi="Times New Roman" w:cs="Times New Roman"/>
          <w:sz w:val="28"/>
          <w:szCs w:val="28"/>
        </w:rPr>
        <w:t xml:space="preserve">298-ФЗ в </w:t>
      </w:r>
      <w:r w:rsidR="003B1DF9">
        <w:rPr>
          <w:rFonts w:ascii="Times New Roman" w:hAnsi="Times New Roman" w:cs="Times New Roman"/>
          <w:sz w:val="28"/>
          <w:szCs w:val="28"/>
        </w:rPr>
        <w:t>КоАП</w:t>
      </w:r>
      <w:r w:rsidRPr="00426A68">
        <w:rPr>
          <w:rFonts w:ascii="Times New Roman" w:hAnsi="Times New Roman" w:cs="Times New Roman"/>
          <w:sz w:val="28"/>
          <w:szCs w:val="28"/>
        </w:rPr>
        <w:t xml:space="preserve"> РФ внесены изменения, согласно которым от административной ответственности освобождается юридическое лицо, в интересах которого давалась взятка или коммерческий подкуп, если руководство данного юридического лица способствовало выявлению данного правонарушения.</w:t>
      </w:r>
    </w:p>
    <w:p w:rsidR="00426A68" w:rsidRDefault="00426A68" w:rsidP="00426A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t>Также для лиц, сообщивших о коррупционных преступлениях, по их заявлению может быть рассмотрен вопрос о государственной защите как участника уголовного судопроизводства.</w:t>
      </w:r>
    </w:p>
    <w:p w:rsidR="00426A68" w:rsidRDefault="00426A68" w:rsidP="00426A68">
      <w:pPr>
        <w:rPr>
          <w:rFonts w:ascii="Times New Roman" w:hAnsi="Times New Roman" w:cs="Times New Roman"/>
          <w:sz w:val="28"/>
          <w:szCs w:val="28"/>
        </w:rPr>
      </w:pPr>
    </w:p>
    <w:p w:rsidR="003D61A0" w:rsidRPr="00426A68" w:rsidRDefault="00426A68" w:rsidP="00426A68">
      <w:pPr>
        <w:rPr>
          <w:rFonts w:ascii="Times New Roman" w:hAnsi="Times New Roman" w:cs="Times New Roman"/>
          <w:sz w:val="28"/>
          <w:szCs w:val="28"/>
        </w:rPr>
      </w:pPr>
      <w:r w:rsidRPr="00426A68">
        <w:rPr>
          <w:rFonts w:ascii="Times New Roman" w:hAnsi="Times New Roman" w:cs="Times New Roman"/>
          <w:sz w:val="28"/>
          <w:szCs w:val="28"/>
        </w:rPr>
        <w:t>Информация подготовлена прокуратурой Александровского района</w:t>
      </w:r>
    </w:p>
    <w:sectPr w:rsidR="003D61A0" w:rsidRPr="00426A68" w:rsidSect="003D6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91452A"/>
    <w:rsid w:val="003B1DF9"/>
    <w:rsid w:val="003D61A0"/>
    <w:rsid w:val="00426A68"/>
    <w:rsid w:val="00612ED7"/>
    <w:rsid w:val="00625332"/>
    <w:rsid w:val="006C42C6"/>
    <w:rsid w:val="0091452A"/>
    <w:rsid w:val="00B675F3"/>
    <w:rsid w:val="00D32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91452A"/>
  </w:style>
  <w:style w:type="character" w:customStyle="1" w:styleId="feeds-pagenavigationtooltip">
    <w:name w:val="feeds-page__navigation_tooltip"/>
    <w:basedOn w:val="a0"/>
    <w:rsid w:val="0091452A"/>
  </w:style>
  <w:style w:type="paragraph" w:styleId="a3">
    <w:name w:val="Normal (Web)"/>
    <w:basedOn w:val="a"/>
    <w:uiPriority w:val="99"/>
    <w:semiHidden/>
    <w:unhideWhenUsed/>
    <w:rsid w:val="00914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12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6616">
          <w:marLeft w:val="0"/>
          <w:marRight w:val="0"/>
          <w:marTop w:val="0"/>
          <w:marBottom w:val="14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0854">
          <w:marLeft w:val="0"/>
          <w:marRight w:val="109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27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2103">
              <w:marLeft w:val="0"/>
              <w:marRight w:val="0"/>
              <w:marTop w:val="0"/>
              <w:marBottom w:val="18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2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2021-09-23T11:30:00Z</dcterms:created>
  <dcterms:modified xsi:type="dcterms:W3CDTF">2021-09-24T09:50:00Z</dcterms:modified>
</cp:coreProperties>
</file>